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100A" w14:textId="33E6E977" w:rsidR="00125289" w:rsidRPr="005C5D83" w:rsidRDefault="00195A3F" w:rsidP="00125289">
      <w:pPr>
        <w:widowControl/>
        <w:tabs>
          <w:tab w:val="left" w:pos="-1440"/>
          <w:tab w:val="left" w:pos="-720"/>
        </w:tabs>
        <w:suppressAutoHyphens/>
        <w:jc w:val="center"/>
        <w:rPr>
          <w:b/>
          <w:color w:val="000000" w:themeColor="text1"/>
          <w:spacing w:val="-3"/>
          <w:sz w:val="24"/>
          <w:szCs w:val="24"/>
          <w:u w:val="single"/>
        </w:rPr>
      </w:pPr>
      <w:bookmarkStart w:id="0" w:name="lt_pId001"/>
      <w:r>
        <w:rPr>
          <w:b/>
          <w:color w:val="000000" w:themeColor="text1"/>
          <w:spacing w:val="-3"/>
          <w:sz w:val="24"/>
          <w:szCs w:val="24"/>
          <w:u w:val="single"/>
        </w:rPr>
        <w:t>CONVENTION</w:t>
      </w:r>
      <w:r w:rsidR="008D2C93" w:rsidRPr="005C5D83">
        <w:rPr>
          <w:b/>
          <w:color w:val="000000" w:themeColor="text1"/>
          <w:spacing w:val="-3"/>
          <w:sz w:val="24"/>
          <w:szCs w:val="24"/>
          <w:u w:val="single"/>
        </w:rPr>
        <w:t xml:space="preserve"> DE RÈGLEMENT ET QUITTANCE </w:t>
      </w:r>
      <w:r w:rsidR="009675C8">
        <w:rPr>
          <w:b/>
          <w:color w:val="000000" w:themeColor="text1"/>
          <w:spacing w:val="-3"/>
          <w:sz w:val="24"/>
          <w:szCs w:val="24"/>
          <w:u w:val="single"/>
        </w:rPr>
        <w:t>MUTUELLE</w:t>
      </w:r>
      <w:bookmarkEnd w:id="0"/>
    </w:p>
    <w:p w14:paraId="623E23B3" w14:textId="77777777" w:rsidR="00125289" w:rsidRPr="005C5D83" w:rsidRDefault="00125289" w:rsidP="00125289">
      <w:pPr>
        <w:widowControl/>
        <w:tabs>
          <w:tab w:val="left" w:pos="-1440"/>
          <w:tab w:val="left" w:pos="-720"/>
        </w:tabs>
        <w:suppressAutoHyphens/>
        <w:rPr>
          <w:b/>
          <w:spacing w:val="-3"/>
          <w:sz w:val="24"/>
          <w:szCs w:val="24"/>
          <w:u w:val="single"/>
        </w:rPr>
      </w:pPr>
    </w:p>
    <w:p w14:paraId="04EC8297" w14:textId="379CDCC5" w:rsidR="00125289" w:rsidRPr="005C5D83" w:rsidRDefault="00195A3F" w:rsidP="00125289">
      <w:pPr>
        <w:widowControl/>
        <w:tabs>
          <w:tab w:val="left" w:pos="-1440"/>
          <w:tab w:val="left" w:pos="-720"/>
        </w:tabs>
        <w:suppressAutoHyphens/>
        <w:jc w:val="both"/>
        <w:rPr>
          <w:bCs/>
          <w:color w:val="000000" w:themeColor="text1"/>
          <w:spacing w:val="-3"/>
          <w:sz w:val="24"/>
          <w:szCs w:val="24"/>
        </w:rPr>
      </w:pPr>
      <w:bookmarkStart w:id="1" w:name="lt_pId002"/>
      <w:r>
        <w:rPr>
          <w:bCs/>
          <w:color w:val="000000" w:themeColor="text1"/>
          <w:spacing w:val="-3"/>
          <w:sz w:val="24"/>
          <w:szCs w:val="24"/>
        </w:rPr>
        <w:t>Convention</w:t>
      </w:r>
      <w:r w:rsidR="009403F0">
        <w:rPr>
          <w:bCs/>
          <w:color w:val="000000" w:themeColor="text1"/>
          <w:spacing w:val="-3"/>
          <w:sz w:val="24"/>
          <w:szCs w:val="24"/>
        </w:rPr>
        <w:t xml:space="preserve"> </w:t>
      </w:r>
      <w:r w:rsidR="005C5D83" w:rsidRPr="005C5D83">
        <w:rPr>
          <w:bCs/>
          <w:color w:val="000000" w:themeColor="text1"/>
          <w:spacing w:val="-3"/>
          <w:sz w:val="24"/>
          <w:szCs w:val="24"/>
        </w:rPr>
        <w:t xml:space="preserve">de règlement et quittance </w:t>
      </w:r>
      <w:r w:rsidR="00636EE5">
        <w:rPr>
          <w:bCs/>
          <w:color w:val="000000" w:themeColor="text1"/>
          <w:spacing w:val="-3"/>
          <w:sz w:val="24"/>
          <w:szCs w:val="24"/>
        </w:rPr>
        <w:t>mutuelle</w:t>
      </w:r>
      <w:r w:rsidR="005C5D83" w:rsidRPr="005C5D83">
        <w:rPr>
          <w:bCs/>
          <w:color w:val="000000" w:themeColor="text1"/>
          <w:spacing w:val="-3"/>
          <w:sz w:val="24"/>
          <w:szCs w:val="24"/>
        </w:rPr>
        <w:t xml:space="preserve"> (</w:t>
      </w:r>
      <w:r w:rsidR="005C5D83">
        <w:rPr>
          <w:bCs/>
          <w:color w:val="000000" w:themeColor="text1"/>
          <w:spacing w:val="-3"/>
          <w:sz w:val="24"/>
          <w:szCs w:val="24"/>
        </w:rPr>
        <w:t>« </w:t>
      </w:r>
      <w:r>
        <w:rPr>
          <w:b/>
          <w:color w:val="000000" w:themeColor="text1"/>
          <w:spacing w:val="-3"/>
          <w:sz w:val="24"/>
          <w:szCs w:val="24"/>
        </w:rPr>
        <w:t>convention</w:t>
      </w:r>
      <w:r w:rsidR="009403F0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5C5D83">
        <w:rPr>
          <w:b/>
          <w:color w:val="000000" w:themeColor="text1"/>
          <w:spacing w:val="-3"/>
          <w:sz w:val="24"/>
          <w:szCs w:val="24"/>
        </w:rPr>
        <w:t xml:space="preserve">de </w:t>
      </w:r>
      <w:r w:rsidR="005C5D83" w:rsidRPr="005C5D83">
        <w:rPr>
          <w:b/>
          <w:color w:val="000000" w:themeColor="text1"/>
          <w:spacing w:val="-3"/>
          <w:sz w:val="24"/>
          <w:szCs w:val="24"/>
        </w:rPr>
        <w:t>règlement</w:t>
      </w:r>
      <w:r w:rsidR="005C5D83">
        <w:rPr>
          <w:bCs/>
          <w:color w:val="000000" w:themeColor="text1"/>
          <w:spacing w:val="-3"/>
          <w:sz w:val="24"/>
          <w:szCs w:val="24"/>
        </w:rPr>
        <w:t xml:space="preserve"> ») conclue le </w:t>
      </w:r>
      <w:r w:rsidR="005C5D83" w:rsidRPr="005C5D83">
        <w:rPr>
          <w:bCs/>
          <w:color w:val="000000" w:themeColor="text1"/>
          <w:spacing w:val="-3"/>
          <w:sz w:val="24"/>
          <w:szCs w:val="24"/>
          <w:highlight w:val="yellow"/>
        </w:rPr>
        <w:t>D</w:t>
      </w:r>
      <w:r w:rsidR="009C2B75" w:rsidRPr="005C5D83">
        <w:rPr>
          <w:bCs/>
          <w:color w:val="000000" w:themeColor="text1"/>
          <w:spacing w:val="-3"/>
          <w:sz w:val="24"/>
          <w:szCs w:val="24"/>
          <w:highlight w:val="yellow"/>
        </w:rPr>
        <w:t>ATE</w:t>
      </w:r>
      <w:r w:rsidR="00BA70E0" w:rsidRPr="005C5D83">
        <w:rPr>
          <w:bCs/>
          <w:color w:val="000000" w:themeColor="text1"/>
          <w:spacing w:val="-3"/>
          <w:sz w:val="24"/>
          <w:szCs w:val="24"/>
        </w:rPr>
        <w:t xml:space="preserve"> (</w:t>
      </w:r>
      <w:r w:rsidR="005C5D83">
        <w:rPr>
          <w:bCs/>
          <w:color w:val="000000" w:themeColor="text1"/>
          <w:spacing w:val="-3"/>
          <w:sz w:val="24"/>
          <w:szCs w:val="24"/>
        </w:rPr>
        <w:t xml:space="preserve">la </w:t>
      </w:r>
      <w:r w:rsidR="005C5D83" w:rsidRPr="002748A6">
        <w:rPr>
          <w:bCs/>
          <w:color w:val="000000" w:themeColor="text1"/>
          <w:spacing w:val="-3"/>
          <w:sz w:val="24"/>
          <w:szCs w:val="24"/>
        </w:rPr>
        <w:t>« </w:t>
      </w:r>
      <w:r w:rsidR="005C5D83" w:rsidRPr="002748A6">
        <w:rPr>
          <w:b/>
          <w:color w:val="000000" w:themeColor="text1"/>
          <w:spacing w:val="-3"/>
          <w:sz w:val="24"/>
          <w:szCs w:val="24"/>
        </w:rPr>
        <w:t>date d</w:t>
      </w:r>
      <w:r w:rsidR="0039625B" w:rsidRPr="002748A6">
        <w:rPr>
          <w:b/>
          <w:color w:val="000000" w:themeColor="text1"/>
          <w:spacing w:val="-3"/>
          <w:sz w:val="24"/>
          <w:szCs w:val="24"/>
        </w:rPr>
        <w:t>e prise d’effet</w:t>
      </w:r>
      <w:r w:rsidR="005C5D83" w:rsidRPr="002748A6">
        <w:rPr>
          <w:bCs/>
          <w:color w:val="000000" w:themeColor="text1"/>
          <w:spacing w:val="-3"/>
          <w:sz w:val="24"/>
          <w:szCs w:val="24"/>
        </w:rPr>
        <w:t> »)</w:t>
      </w:r>
      <w:r w:rsidR="005C5D83">
        <w:rPr>
          <w:bCs/>
          <w:color w:val="000000" w:themeColor="text1"/>
          <w:spacing w:val="-3"/>
          <w:sz w:val="24"/>
          <w:szCs w:val="24"/>
        </w:rPr>
        <w:t xml:space="preserve"> </w:t>
      </w:r>
      <w:bookmarkEnd w:id="1"/>
    </w:p>
    <w:p w14:paraId="005A984D" w14:textId="77777777" w:rsidR="00125289" w:rsidRPr="002748A6" w:rsidRDefault="00BA70E0" w:rsidP="00125289">
      <w:pPr>
        <w:widowControl/>
        <w:tabs>
          <w:tab w:val="left" w:pos="-1440"/>
          <w:tab w:val="left" w:pos="-720"/>
        </w:tabs>
        <w:suppressAutoHyphens/>
        <w:spacing w:before="240"/>
        <w:rPr>
          <w:b/>
          <w:color w:val="000000" w:themeColor="text1"/>
          <w:spacing w:val="-3"/>
          <w:sz w:val="24"/>
          <w:szCs w:val="24"/>
        </w:rPr>
      </w:pPr>
      <w:bookmarkStart w:id="2" w:name="lt_pId003"/>
      <w:r w:rsidRPr="002748A6">
        <w:rPr>
          <w:b/>
          <w:color w:val="000000" w:themeColor="text1"/>
          <w:spacing w:val="-3"/>
          <w:sz w:val="24"/>
          <w:szCs w:val="24"/>
        </w:rPr>
        <w:t>ENTRE :</w:t>
      </w:r>
      <w:bookmarkEnd w:id="2"/>
      <w:r w:rsidRPr="002748A6">
        <w:rPr>
          <w:b/>
          <w:color w:val="000000" w:themeColor="text1"/>
          <w:spacing w:val="-3"/>
          <w:sz w:val="24"/>
          <w:szCs w:val="24"/>
        </w:rPr>
        <w:t xml:space="preserve"> </w:t>
      </w:r>
    </w:p>
    <w:p w14:paraId="2E91735A" w14:textId="52A48D1E" w:rsidR="00125289" w:rsidRPr="005C5D83" w:rsidRDefault="00B44717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/>
          <w:color w:val="000000" w:themeColor="text1"/>
          <w:spacing w:val="-3"/>
          <w:sz w:val="24"/>
          <w:szCs w:val="24"/>
          <w:highlight w:val="yellow"/>
        </w:rPr>
      </w:pPr>
      <w:bookmarkStart w:id="3" w:name="lt_pId004"/>
      <w:r w:rsidRPr="005C5D83">
        <w:rPr>
          <w:b/>
          <w:color w:val="000000" w:themeColor="text1"/>
          <w:spacing w:val="-3"/>
          <w:sz w:val="24"/>
          <w:szCs w:val="24"/>
          <w:highlight w:val="yellow"/>
        </w:rPr>
        <w:t>N</w:t>
      </w:r>
      <w:r w:rsidR="00D077DA" w:rsidRPr="005C5D83">
        <w:rPr>
          <w:b/>
          <w:color w:val="000000" w:themeColor="text1"/>
          <w:spacing w:val="-3"/>
          <w:sz w:val="24"/>
          <w:szCs w:val="24"/>
          <w:highlight w:val="yellow"/>
        </w:rPr>
        <w:t>OM DE LA PARTIE</w:t>
      </w:r>
      <w:bookmarkEnd w:id="3"/>
    </w:p>
    <w:p w14:paraId="1D031213" w14:textId="015B9FAB" w:rsidR="00125289" w:rsidRPr="002748A6" w:rsidRDefault="00BA70E0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Cs/>
          <w:color w:val="000000" w:themeColor="text1"/>
          <w:spacing w:val="-3"/>
          <w:sz w:val="24"/>
          <w:szCs w:val="24"/>
        </w:rPr>
      </w:pPr>
      <w:bookmarkStart w:id="4" w:name="lt_pId005"/>
      <w:r w:rsidRPr="002748A6">
        <w:rPr>
          <w:bCs/>
          <w:color w:val="000000" w:themeColor="text1"/>
          <w:spacing w:val="-3"/>
          <w:sz w:val="24"/>
          <w:szCs w:val="24"/>
        </w:rPr>
        <w:t>(</w:t>
      </w:r>
      <w:proofErr w:type="gramStart"/>
      <w:r w:rsidRPr="002748A6">
        <w:rPr>
          <w:bCs/>
          <w:color w:val="000000" w:themeColor="text1"/>
          <w:spacing w:val="-3"/>
          <w:sz w:val="24"/>
          <w:szCs w:val="24"/>
        </w:rPr>
        <w:t>le</w:t>
      </w:r>
      <w:proofErr w:type="gramEnd"/>
      <w:r w:rsidRPr="002748A6">
        <w:rPr>
          <w:b/>
          <w:color w:val="000000" w:themeColor="text1"/>
          <w:spacing w:val="-3"/>
          <w:sz w:val="24"/>
          <w:szCs w:val="24"/>
        </w:rPr>
        <w:t xml:space="preserve"> « locateur »</w:t>
      </w:r>
      <w:r w:rsidR="00195A3F" w:rsidRPr="002748A6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95A3F" w:rsidRPr="000625CA">
        <w:rPr>
          <w:bCs/>
          <w:color w:val="000000" w:themeColor="text1"/>
          <w:spacing w:val="-3"/>
          <w:sz w:val="24"/>
          <w:szCs w:val="24"/>
        </w:rPr>
        <w:t>ou la</w:t>
      </w:r>
      <w:r w:rsidR="00195A3F" w:rsidRPr="002748A6">
        <w:rPr>
          <w:b/>
          <w:color w:val="000000" w:themeColor="text1"/>
          <w:spacing w:val="-3"/>
          <w:sz w:val="24"/>
          <w:szCs w:val="24"/>
        </w:rPr>
        <w:t xml:space="preserve"> « locatrice »</w:t>
      </w:r>
      <w:r w:rsidRPr="002748A6">
        <w:rPr>
          <w:bCs/>
          <w:color w:val="000000" w:themeColor="text1"/>
          <w:spacing w:val="-3"/>
          <w:sz w:val="24"/>
          <w:szCs w:val="24"/>
        </w:rPr>
        <w:t>)</w:t>
      </w:r>
      <w:bookmarkEnd w:id="4"/>
    </w:p>
    <w:p w14:paraId="19D9249E" w14:textId="77777777" w:rsidR="00125289" w:rsidRPr="002748A6" w:rsidRDefault="00BA70E0" w:rsidP="00125289">
      <w:pPr>
        <w:widowControl/>
        <w:tabs>
          <w:tab w:val="left" w:pos="-1440"/>
          <w:tab w:val="left" w:pos="-720"/>
        </w:tabs>
        <w:suppressAutoHyphens/>
        <w:spacing w:before="240"/>
        <w:rPr>
          <w:b/>
          <w:color w:val="000000" w:themeColor="text1"/>
          <w:spacing w:val="-3"/>
          <w:sz w:val="24"/>
          <w:szCs w:val="24"/>
        </w:rPr>
      </w:pPr>
      <w:bookmarkStart w:id="5" w:name="lt_pId006"/>
      <w:r w:rsidRPr="002748A6">
        <w:rPr>
          <w:b/>
          <w:color w:val="000000" w:themeColor="text1"/>
          <w:spacing w:val="-3"/>
          <w:sz w:val="24"/>
          <w:szCs w:val="24"/>
        </w:rPr>
        <w:t>ET :</w:t>
      </w:r>
      <w:bookmarkEnd w:id="5"/>
    </w:p>
    <w:p w14:paraId="3A5E8057" w14:textId="4651A6FF" w:rsidR="00125289" w:rsidRPr="005C5D83" w:rsidRDefault="00D077DA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/>
          <w:bCs/>
          <w:color w:val="000000" w:themeColor="text1"/>
          <w:spacing w:val="-3"/>
          <w:sz w:val="24"/>
          <w:szCs w:val="24"/>
          <w:highlight w:val="yellow"/>
        </w:rPr>
      </w:pPr>
      <w:bookmarkStart w:id="6" w:name="lt_pId007"/>
      <w:r w:rsidRPr="005C5D83">
        <w:rPr>
          <w:b/>
          <w:color w:val="000000" w:themeColor="text1"/>
          <w:spacing w:val="-3"/>
          <w:sz w:val="24"/>
          <w:szCs w:val="24"/>
          <w:highlight w:val="yellow"/>
        </w:rPr>
        <w:t>NOM DE LA PARTIE</w:t>
      </w:r>
      <w:bookmarkEnd w:id="6"/>
    </w:p>
    <w:p w14:paraId="566E5342" w14:textId="5E02ABE2" w:rsidR="00125289" w:rsidRPr="002748A6" w:rsidRDefault="00BA70E0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Cs/>
          <w:color w:val="000000" w:themeColor="text1"/>
          <w:spacing w:val="-3"/>
          <w:sz w:val="24"/>
          <w:szCs w:val="24"/>
        </w:rPr>
      </w:pPr>
      <w:bookmarkStart w:id="7" w:name="lt_pId008"/>
      <w:r w:rsidRPr="002748A6">
        <w:rPr>
          <w:bCs/>
          <w:color w:val="000000" w:themeColor="text1"/>
          <w:spacing w:val="-3"/>
          <w:sz w:val="24"/>
          <w:szCs w:val="24"/>
        </w:rPr>
        <w:t>(le</w:t>
      </w:r>
      <w:r w:rsidR="005D0097" w:rsidRPr="002748A6">
        <w:rPr>
          <w:bCs/>
          <w:color w:val="000000" w:themeColor="text1"/>
          <w:spacing w:val="-3"/>
          <w:sz w:val="24"/>
          <w:szCs w:val="24"/>
        </w:rPr>
        <w:t xml:space="preserve"> « </w:t>
      </w:r>
      <w:r w:rsidR="005D0097" w:rsidRPr="002748A6">
        <w:rPr>
          <w:b/>
          <w:color w:val="000000" w:themeColor="text1"/>
          <w:spacing w:val="-3"/>
          <w:sz w:val="24"/>
          <w:szCs w:val="24"/>
        </w:rPr>
        <w:t>locataire</w:t>
      </w:r>
      <w:r w:rsidR="005D0097" w:rsidRPr="002748A6">
        <w:rPr>
          <w:bCs/>
          <w:color w:val="000000" w:themeColor="text1"/>
          <w:spacing w:val="-3"/>
          <w:sz w:val="24"/>
          <w:szCs w:val="24"/>
        </w:rPr>
        <w:t xml:space="preserve"> » ou </w:t>
      </w:r>
      <w:r w:rsidR="00195A3F" w:rsidRPr="002748A6">
        <w:rPr>
          <w:bCs/>
          <w:color w:val="000000" w:themeColor="text1"/>
          <w:spacing w:val="-3"/>
          <w:sz w:val="24"/>
          <w:szCs w:val="24"/>
        </w:rPr>
        <w:t>la</w:t>
      </w:r>
      <w:r w:rsidRPr="002748A6">
        <w:rPr>
          <w:bCs/>
          <w:color w:val="000000" w:themeColor="text1"/>
          <w:spacing w:val="-3"/>
          <w:sz w:val="24"/>
          <w:szCs w:val="24"/>
        </w:rPr>
        <w:t xml:space="preserve"> </w:t>
      </w:r>
      <w:r w:rsidRPr="002748A6">
        <w:rPr>
          <w:b/>
          <w:color w:val="000000" w:themeColor="text1"/>
          <w:spacing w:val="-3"/>
          <w:sz w:val="24"/>
          <w:szCs w:val="24"/>
        </w:rPr>
        <w:t>« locataire »</w:t>
      </w:r>
      <w:r w:rsidRPr="002748A6">
        <w:rPr>
          <w:bCs/>
          <w:color w:val="000000" w:themeColor="text1"/>
          <w:spacing w:val="-3"/>
          <w:sz w:val="24"/>
          <w:szCs w:val="24"/>
        </w:rPr>
        <w:t>)</w:t>
      </w:r>
      <w:bookmarkEnd w:id="7"/>
    </w:p>
    <w:p w14:paraId="617CFA05" w14:textId="77777777" w:rsidR="00125289" w:rsidRPr="002748A6" w:rsidRDefault="00125289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Cs/>
          <w:color w:val="000000" w:themeColor="text1"/>
          <w:spacing w:val="-3"/>
          <w:sz w:val="24"/>
          <w:szCs w:val="24"/>
        </w:rPr>
      </w:pPr>
    </w:p>
    <w:p w14:paraId="12907300" w14:textId="6C9E68A0" w:rsidR="00125289" w:rsidRPr="002748A6" w:rsidRDefault="00BA70E0" w:rsidP="00125289">
      <w:pPr>
        <w:widowControl/>
        <w:tabs>
          <w:tab w:val="left" w:pos="-1440"/>
          <w:tab w:val="left" w:pos="-720"/>
        </w:tabs>
        <w:suppressAutoHyphens/>
        <w:ind w:left="720"/>
        <w:jc w:val="center"/>
        <w:rPr>
          <w:bCs/>
          <w:color w:val="000000" w:themeColor="text1"/>
          <w:spacing w:val="-3"/>
          <w:sz w:val="24"/>
          <w:szCs w:val="24"/>
        </w:rPr>
      </w:pPr>
      <w:bookmarkStart w:id="8" w:name="lt_pId009"/>
      <w:r w:rsidRPr="002748A6">
        <w:rPr>
          <w:bCs/>
          <w:color w:val="000000" w:themeColor="text1"/>
          <w:spacing w:val="-3"/>
          <w:sz w:val="24"/>
          <w:szCs w:val="24"/>
        </w:rPr>
        <w:t>(collective</w:t>
      </w:r>
      <w:r w:rsidR="00D077DA" w:rsidRPr="002748A6">
        <w:rPr>
          <w:bCs/>
          <w:color w:val="000000" w:themeColor="text1"/>
          <w:spacing w:val="-3"/>
          <w:sz w:val="24"/>
          <w:szCs w:val="24"/>
        </w:rPr>
        <w:t>ment</w:t>
      </w:r>
      <w:r w:rsidRPr="002748A6">
        <w:rPr>
          <w:bCs/>
          <w:color w:val="000000" w:themeColor="text1"/>
          <w:spacing w:val="-3"/>
          <w:sz w:val="24"/>
          <w:szCs w:val="24"/>
        </w:rPr>
        <w:t xml:space="preserve">, </w:t>
      </w:r>
      <w:r w:rsidR="00D077DA" w:rsidRPr="002748A6">
        <w:rPr>
          <w:bCs/>
          <w:color w:val="000000" w:themeColor="text1"/>
          <w:spacing w:val="-3"/>
          <w:sz w:val="24"/>
          <w:szCs w:val="24"/>
        </w:rPr>
        <w:t>les « </w:t>
      </w:r>
      <w:r w:rsidR="00D077DA" w:rsidRPr="002748A6">
        <w:rPr>
          <w:b/>
          <w:color w:val="000000" w:themeColor="text1"/>
          <w:spacing w:val="-3"/>
          <w:sz w:val="24"/>
          <w:szCs w:val="24"/>
        </w:rPr>
        <w:t>p</w:t>
      </w:r>
      <w:r w:rsidRPr="002748A6">
        <w:rPr>
          <w:b/>
          <w:color w:val="000000" w:themeColor="text1"/>
          <w:spacing w:val="-3"/>
          <w:sz w:val="24"/>
          <w:szCs w:val="24"/>
        </w:rPr>
        <w:t>arties</w:t>
      </w:r>
      <w:r w:rsidR="00D077DA" w:rsidRPr="002748A6">
        <w:rPr>
          <w:b/>
          <w:color w:val="000000" w:themeColor="text1"/>
          <w:spacing w:val="-3"/>
          <w:sz w:val="24"/>
          <w:szCs w:val="24"/>
        </w:rPr>
        <w:t> »</w:t>
      </w:r>
      <w:r w:rsidRPr="002748A6">
        <w:rPr>
          <w:bCs/>
          <w:color w:val="000000" w:themeColor="text1"/>
          <w:spacing w:val="-3"/>
          <w:sz w:val="24"/>
          <w:szCs w:val="24"/>
        </w:rPr>
        <w:t>)</w:t>
      </w:r>
      <w:bookmarkEnd w:id="8"/>
    </w:p>
    <w:p w14:paraId="4A989107" w14:textId="553A2777" w:rsidR="00125289" w:rsidRPr="005C5D83" w:rsidRDefault="00BA70E0" w:rsidP="00125289">
      <w:pPr>
        <w:widowControl/>
        <w:tabs>
          <w:tab w:val="left" w:pos="-1440"/>
          <w:tab w:val="left" w:pos="-720"/>
        </w:tabs>
        <w:suppressAutoHyphens/>
        <w:spacing w:before="120" w:after="120" w:line="360" w:lineRule="auto"/>
        <w:rPr>
          <w:b/>
          <w:color w:val="000000" w:themeColor="text1"/>
          <w:spacing w:val="-3"/>
          <w:sz w:val="24"/>
          <w:szCs w:val="24"/>
        </w:rPr>
      </w:pPr>
      <w:bookmarkStart w:id="9" w:name="lt_pId010"/>
      <w:r w:rsidRPr="002748A6">
        <w:rPr>
          <w:b/>
          <w:color w:val="000000" w:themeColor="text1"/>
          <w:spacing w:val="-3"/>
          <w:sz w:val="24"/>
          <w:szCs w:val="24"/>
        </w:rPr>
        <w:t>ATTENDU</w:t>
      </w:r>
      <w:r w:rsidR="00D077DA" w:rsidRPr="002748A6">
        <w:rPr>
          <w:b/>
          <w:color w:val="000000" w:themeColor="text1"/>
          <w:spacing w:val="-3"/>
          <w:sz w:val="24"/>
          <w:szCs w:val="24"/>
        </w:rPr>
        <w:t xml:space="preserve"> QUE </w:t>
      </w:r>
      <w:r w:rsidRPr="002748A6">
        <w:rPr>
          <w:b/>
          <w:color w:val="000000" w:themeColor="text1"/>
          <w:spacing w:val="-3"/>
          <w:sz w:val="24"/>
          <w:szCs w:val="24"/>
        </w:rPr>
        <w:t>:</w:t>
      </w:r>
      <w:bookmarkStart w:id="10" w:name="_Hlk44406237"/>
      <w:bookmarkEnd w:id="9"/>
    </w:p>
    <w:p w14:paraId="1FB1297C" w14:textId="0A71B87F" w:rsidR="00B44D72" w:rsidRPr="005C5D83" w:rsidRDefault="005C5D83" w:rsidP="005C5D83">
      <w:pPr>
        <w:widowControl/>
        <w:numPr>
          <w:ilvl w:val="0"/>
          <w:numId w:val="27"/>
        </w:numPr>
        <w:tabs>
          <w:tab w:val="left" w:pos="-1440"/>
          <w:tab w:val="left" w:pos="-720"/>
        </w:tabs>
        <w:suppressAutoHyphens/>
        <w:spacing w:before="120" w:after="120" w:line="480" w:lineRule="auto"/>
        <w:ind w:left="562" w:hanging="567"/>
        <w:contextualSpacing/>
        <w:jc w:val="both"/>
        <w:rPr>
          <w:color w:val="000000" w:themeColor="text1"/>
          <w:spacing w:val="-3"/>
          <w:sz w:val="24"/>
          <w:szCs w:val="24"/>
        </w:rPr>
      </w:pPr>
      <w:bookmarkStart w:id="11" w:name="lt_pId011"/>
      <w:r>
        <w:rPr>
          <w:color w:val="000000" w:themeColor="text1"/>
          <w:spacing w:val="-3"/>
          <w:sz w:val="24"/>
          <w:szCs w:val="24"/>
        </w:rPr>
        <w:t xml:space="preserve">Le locateur </w:t>
      </w:r>
      <w:r w:rsidR="00195A3F">
        <w:rPr>
          <w:color w:val="000000" w:themeColor="text1"/>
          <w:spacing w:val="-3"/>
          <w:sz w:val="24"/>
          <w:szCs w:val="24"/>
        </w:rPr>
        <w:t xml:space="preserve">ou la locatrice </w:t>
      </w:r>
      <w:r>
        <w:rPr>
          <w:color w:val="000000" w:themeColor="text1"/>
          <w:spacing w:val="-3"/>
          <w:sz w:val="24"/>
          <w:szCs w:val="24"/>
        </w:rPr>
        <w:t>et le</w:t>
      </w:r>
      <w:r w:rsidR="0061756A">
        <w:rPr>
          <w:color w:val="000000" w:themeColor="text1"/>
          <w:spacing w:val="-3"/>
          <w:sz w:val="24"/>
          <w:szCs w:val="24"/>
        </w:rPr>
        <w:t xml:space="preserve"> ou </w:t>
      </w:r>
      <w:r w:rsidR="00FC4662">
        <w:rPr>
          <w:color w:val="000000" w:themeColor="text1"/>
          <w:spacing w:val="-3"/>
          <w:sz w:val="24"/>
          <w:szCs w:val="24"/>
        </w:rPr>
        <w:t xml:space="preserve">la </w:t>
      </w:r>
      <w:r w:rsidR="005D0097">
        <w:rPr>
          <w:color w:val="000000" w:themeColor="text1"/>
          <w:spacing w:val="-3"/>
          <w:sz w:val="24"/>
          <w:szCs w:val="24"/>
        </w:rPr>
        <w:t xml:space="preserve">locataire </w:t>
      </w:r>
      <w:r>
        <w:rPr>
          <w:color w:val="000000" w:themeColor="text1"/>
          <w:spacing w:val="-3"/>
          <w:sz w:val="24"/>
          <w:szCs w:val="24"/>
        </w:rPr>
        <w:t xml:space="preserve">ont conclu un bail qui est entré en vigueur le </w:t>
      </w:r>
      <w:r w:rsidR="00E17637" w:rsidRPr="005C5D83">
        <w:rPr>
          <w:color w:val="000000" w:themeColor="text1"/>
          <w:spacing w:val="-3"/>
          <w:sz w:val="24"/>
          <w:szCs w:val="24"/>
          <w:highlight w:val="yellow"/>
        </w:rPr>
        <w:t>DATE</w:t>
      </w:r>
      <w:r>
        <w:rPr>
          <w:color w:val="000000" w:themeColor="text1"/>
          <w:spacing w:val="-3"/>
          <w:sz w:val="24"/>
          <w:szCs w:val="24"/>
        </w:rPr>
        <w:t xml:space="preserve"> pour une période fixe d’un </w:t>
      </w:r>
      <w:r w:rsidR="00E35983" w:rsidRPr="005C5D83">
        <w:rPr>
          <w:color w:val="000000" w:themeColor="text1"/>
          <w:spacing w:val="-3"/>
          <w:sz w:val="24"/>
          <w:szCs w:val="24"/>
        </w:rPr>
        <w:t xml:space="preserve">(1) </w:t>
      </w:r>
      <w:r>
        <w:rPr>
          <w:color w:val="000000" w:themeColor="text1"/>
          <w:spacing w:val="-3"/>
          <w:sz w:val="24"/>
          <w:szCs w:val="24"/>
        </w:rPr>
        <w:t>an</w:t>
      </w:r>
      <w:r w:rsidR="008B65C2">
        <w:rPr>
          <w:color w:val="000000" w:themeColor="text1"/>
          <w:spacing w:val="-3"/>
          <w:sz w:val="24"/>
          <w:szCs w:val="24"/>
        </w:rPr>
        <w:t xml:space="preserve"> </w:t>
      </w:r>
      <w:r w:rsidR="00E35983" w:rsidRPr="005C5D83">
        <w:rPr>
          <w:color w:val="000000" w:themeColor="text1"/>
          <w:spacing w:val="-3"/>
          <w:sz w:val="24"/>
          <w:szCs w:val="24"/>
        </w:rPr>
        <w:t>(</w:t>
      </w:r>
      <w:r>
        <w:rPr>
          <w:color w:val="000000" w:themeColor="text1"/>
          <w:spacing w:val="-3"/>
          <w:sz w:val="24"/>
          <w:szCs w:val="24"/>
        </w:rPr>
        <w:t>le « </w:t>
      </w:r>
      <w:r>
        <w:rPr>
          <w:b/>
          <w:bCs/>
          <w:color w:val="000000" w:themeColor="text1"/>
          <w:spacing w:val="-3"/>
          <w:sz w:val="24"/>
          <w:szCs w:val="24"/>
        </w:rPr>
        <w:t>bail »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) </w:t>
      </w:r>
      <w:r w:rsidR="00065A56">
        <w:rPr>
          <w:color w:val="000000" w:themeColor="text1"/>
          <w:spacing w:val="-3"/>
          <w:sz w:val="24"/>
          <w:szCs w:val="24"/>
        </w:rPr>
        <w:t xml:space="preserve">à l’égard </w:t>
      </w:r>
      <w:r w:rsidR="00065A56" w:rsidRPr="00E9226D">
        <w:rPr>
          <w:color w:val="000000" w:themeColor="text1"/>
          <w:spacing w:val="-3"/>
          <w:sz w:val="24"/>
          <w:szCs w:val="24"/>
        </w:rPr>
        <w:t>de locaux résidentiels situés</w:t>
      </w:r>
      <w:r w:rsidR="00065A56">
        <w:rPr>
          <w:color w:val="000000" w:themeColor="text1"/>
          <w:spacing w:val="-3"/>
          <w:sz w:val="24"/>
          <w:szCs w:val="24"/>
        </w:rPr>
        <w:t xml:space="preserve"> à </w:t>
      </w:r>
      <w:r w:rsidR="00BE5CA1" w:rsidRPr="005C5D83">
        <w:rPr>
          <w:color w:val="000000" w:themeColor="text1"/>
          <w:spacing w:val="-3"/>
          <w:sz w:val="24"/>
          <w:szCs w:val="24"/>
          <w:highlight w:val="yellow"/>
        </w:rPr>
        <w:t>ADRESS</w:t>
      </w:r>
      <w:r w:rsidR="00D077DA" w:rsidRPr="005C5D83">
        <w:rPr>
          <w:color w:val="000000" w:themeColor="text1"/>
          <w:spacing w:val="-3"/>
          <w:sz w:val="24"/>
          <w:szCs w:val="24"/>
          <w:highlight w:val="yellow"/>
        </w:rPr>
        <w:t>E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 (</w:t>
      </w:r>
      <w:r w:rsidR="00065A56">
        <w:rPr>
          <w:color w:val="000000" w:themeColor="text1"/>
          <w:spacing w:val="-3"/>
          <w:sz w:val="24"/>
          <w:szCs w:val="24"/>
        </w:rPr>
        <w:t>les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  <w:r w:rsidR="00065A56">
        <w:rPr>
          <w:color w:val="000000" w:themeColor="text1"/>
          <w:spacing w:val="-3"/>
          <w:sz w:val="24"/>
          <w:szCs w:val="24"/>
        </w:rPr>
        <w:t>« </w:t>
      </w:r>
      <w:r w:rsidR="00065A56">
        <w:rPr>
          <w:b/>
          <w:bCs/>
          <w:color w:val="000000" w:themeColor="text1"/>
          <w:spacing w:val="-3"/>
          <w:sz w:val="24"/>
          <w:szCs w:val="24"/>
        </w:rPr>
        <w:t>locaux</w:t>
      </w:r>
      <w:r w:rsidR="00065A56">
        <w:rPr>
          <w:color w:val="000000" w:themeColor="text1"/>
          <w:spacing w:val="-3"/>
          <w:sz w:val="24"/>
          <w:szCs w:val="24"/>
        </w:rPr>
        <w:t> »</w:t>
      </w:r>
      <w:r w:rsidR="00BA70E0" w:rsidRPr="005C5D83">
        <w:rPr>
          <w:color w:val="000000" w:themeColor="text1"/>
          <w:spacing w:val="-3"/>
          <w:sz w:val="24"/>
          <w:szCs w:val="24"/>
        </w:rPr>
        <w:t>).</w:t>
      </w:r>
      <w:bookmarkEnd w:id="11"/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</w:p>
    <w:p w14:paraId="2765BA08" w14:textId="7DB15339" w:rsidR="006E6207" w:rsidRPr="005C5D83" w:rsidRDefault="00CE66CB" w:rsidP="00B44D72">
      <w:pPr>
        <w:widowControl/>
        <w:numPr>
          <w:ilvl w:val="0"/>
          <w:numId w:val="27"/>
        </w:numPr>
        <w:tabs>
          <w:tab w:val="left" w:pos="-1440"/>
          <w:tab w:val="left" w:pos="-720"/>
        </w:tabs>
        <w:suppressAutoHyphens/>
        <w:spacing w:before="120" w:after="120" w:line="360" w:lineRule="auto"/>
        <w:ind w:left="562" w:hanging="567"/>
        <w:contextualSpacing/>
        <w:jc w:val="both"/>
        <w:rPr>
          <w:color w:val="000000" w:themeColor="text1"/>
          <w:spacing w:val="-3"/>
          <w:sz w:val="24"/>
          <w:szCs w:val="24"/>
        </w:rPr>
      </w:pPr>
      <w:bookmarkStart w:id="12" w:name="lt_pId012"/>
      <w:r>
        <w:rPr>
          <w:color w:val="000000" w:themeColor="text1"/>
          <w:spacing w:val="-3"/>
          <w:sz w:val="24"/>
          <w:szCs w:val="24"/>
        </w:rPr>
        <w:t>Le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  <w:r w:rsidR="001622B3" w:rsidRPr="005C5D83">
        <w:rPr>
          <w:color w:val="000000" w:themeColor="text1"/>
          <w:spacing w:val="-3"/>
          <w:sz w:val="24"/>
          <w:szCs w:val="24"/>
          <w:highlight w:val="yellow"/>
        </w:rPr>
        <w:t>DATE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, </w:t>
      </w:r>
      <w:r>
        <w:rPr>
          <w:color w:val="000000" w:themeColor="text1"/>
          <w:spacing w:val="-3"/>
          <w:sz w:val="24"/>
          <w:szCs w:val="24"/>
        </w:rPr>
        <w:t>le</w:t>
      </w:r>
      <w:r w:rsidR="0061756A">
        <w:rPr>
          <w:color w:val="000000" w:themeColor="text1"/>
          <w:spacing w:val="-3"/>
          <w:sz w:val="24"/>
          <w:szCs w:val="24"/>
        </w:rPr>
        <w:t xml:space="preserve"> ou l</w:t>
      </w:r>
      <w:r w:rsidR="00FC4662">
        <w:rPr>
          <w:color w:val="000000" w:themeColor="text1"/>
          <w:spacing w:val="-3"/>
          <w:sz w:val="24"/>
          <w:szCs w:val="24"/>
        </w:rPr>
        <w:t xml:space="preserve">a </w:t>
      </w:r>
      <w:r w:rsidR="006954D5">
        <w:rPr>
          <w:color w:val="000000" w:themeColor="text1"/>
          <w:spacing w:val="-3"/>
          <w:sz w:val="24"/>
          <w:szCs w:val="24"/>
        </w:rPr>
        <w:t xml:space="preserve">locataire </w:t>
      </w:r>
      <w:r>
        <w:rPr>
          <w:color w:val="000000" w:themeColor="text1"/>
          <w:spacing w:val="-3"/>
          <w:sz w:val="24"/>
          <w:szCs w:val="24"/>
        </w:rPr>
        <w:t xml:space="preserve">a payé le loyer 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payable </w:t>
      </w:r>
      <w:r>
        <w:rPr>
          <w:color w:val="000000" w:themeColor="text1"/>
          <w:spacing w:val="-3"/>
          <w:sz w:val="24"/>
          <w:szCs w:val="24"/>
        </w:rPr>
        <w:t>pour toute la période du bail, soit un montant de</w:t>
      </w:r>
      <w:r w:rsidR="007411A2">
        <w:rPr>
          <w:color w:val="000000" w:themeColor="text1"/>
          <w:spacing w:val="-3"/>
          <w:sz w:val="24"/>
          <w:szCs w:val="24"/>
        </w:rPr>
        <w:t xml:space="preserve"> </w:t>
      </w:r>
      <w:r w:rsidR="00D077DA" w:rsidRPr="005C5D83">
        <w:rPr>
          <w:color w:val="000000" w:themeColor="text1"/>
          <w:spacing w:val="-3"/>
          <w:sz w:val="24"/>
          <w:szCs w:val="24"/>
          <w:highlight w:val="yellow"/>
        </w:rPr>
        <w:t>MONTANT</w:t>
      </w:r>
      <w:r>
        <w:rPr>
          <w:color w:val="000000" w:themeColor="text1"/>
          <w:spacing w:val="-3"/>
          <w:sz w:val="24"/>
          <w:szCs w:val="24"/>
        </w:rPr>
        <w:t>, ainsi qu’un mo</w:t>
      </w:r>
      <w:r w:rsidR="00195A3F">
        <w:rPr>
          <w:color w:val="000000" w:themeColor="text1"/>
          <w:spacing w:val="-3"/>
          <w:sz w:val="24"/>
          <w:szCs w:val="24"/>
        </w:rPr>
        <w:t>n</w:t>
      </w:r>
      <w:r>
        <w:rPr>
          <w:color w:val="000000" w:themeColor="text1"/>
          <w:spacing w:val="-3"/>
          <w:sz w:val="24"/>
          <w:szCs w:val="24"/>
        </w:rPr>
        <w:t xml:space="preserve">tant de </w:t>
      </w:r>
      <w:r w:rsidR="00D077DA" w:rsidRPr="005C5D83">
        <w:rPr>
          <w:color w:val="000000" w:themeColor="text1"/>
          <w:spacing w:val="-3"/>
          <w:sz w:val="24"/>
          <w:szCs w:val="24"/>
          <w:highlight w:val="yellow"/>
        </w:rPr>
        <w:t>MONTANT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pacing w:val="-3"/>
          <w:sz w:val="24"/>
          <w:szCs w:val="24"/>
        </w:rPr>
        <w:t xml:space="preserve">à titre de dépôt de garantie </w:t>
      </w:r>
      <w:r w:rsidR="00BA70E0" w:rsidRPr="005C5D83">
        <w:rPr>
          <w:color w:val="000000" w:themeColor="text1"/>
          <w:spacing w:val="-3"/>
          <w:sz w:val="24"/>
          <w:szCs w:val="24"/>
        </w:rPr>
        <w:t>(</w:t>
      </w:r>
      <w:r w:rsidR="00BA70E0" w:rsidRPr="00455379">
        <w:rPr>
          <w:color w:val="000000" w:themeColor="text1"/>
          <w:spacing w:val="-3"/>
          <w:sz w:val="24"/>
          <w:szCs w:val="24"/>
        </w:rPr>
        <w:t>collective</w:t>
      </w:r>
      <w:r w:rsidRPr="00455379">
        <w:rPr>
          <w:color w:val="000000" w:themeColor="text1"/>
          <w:spacing w:val="-3"/>
          <w:sz w:val="24"/>
          <w:szCs w:val="24"/>
        </w:rPr>
        <w:t>ment</w:t>
      </w:r>
      <w:r w:rsidR="006954D5" w:rsidRPr="00455379">
        <w:rPr>
          <w:color w:val="000000" w:themeColor="text1"/>
          <w:spacing w:val="-3"/>
          <w:sz w:val="24"/>
          <w:szCs w:val="24"/>
        </w:rPr>
        <w:t>,</w:t>
      </w:r>
      <w:r w:rsidR="00BA70E0" w:rsidRPr="00455379">
        <w:rPr>
          <w:color w:val="000000" w:themeColor="text1"/>
          <w:spacing w:val="-3"/>
          <w:sz w:val="24"/>
          <w:szCs w:val="24"/>
        </w:rPr>
        <w:t xml:space="preserve"> </w:t>
      </w:r>
      <w:r w:rsidR="007D3910" w:rsidRPr="00455379">
        <w:rPr>
          <w:color w:val="000000" w:themeColor="text1"/>
          <w:spacing w:val="-3"/>
          <w:sz w:val="24"/>
          <w:szCs w:val="24"/>
        </w:rPr>
        <w:t>le « </w:t>
      </w:r>
      <w:r w:rsidR="00195A3F" w:rsidRPr="00455379">
        <w:rPr>
          <w:color w:val="000000" w:themeColor="text1"/>
          <w:spacing w:val="-3"/>
          <w:sz w:val="24"/>
          <w:szCs w:val="24"/>
        </w:rPr>
        <w:t>montant de la location</w:t>
      </w:r>
      <w:r w:rsidR="007D3910" w:rsidRPr="00455379">
        <w:rPr>
          <w:b/>
          <w:bCs/>
          <w:color w:val="000000" w:themeColor="text1"/>
          <w:spacing w:val="-3"/>
          <w:sz w:val="24"/>
          <w:szCs w:val="24"/>
        </w:rPr>
        <w:t> </w:t>
      </w:r>
      <w:r w:rsidR="007D3910" w:rsidRPr="00455379">
        <w:rPr>
          <w:color w:val="000000" w:themeColor="text1"/>
          <w:spacing w:val="-3"/>
          <w:sz w:val="24"/>
          <w:szCs w:val="24"/>
        </w:rPr>
        <w:t>»</w:t>
      </w:r>
      <w:r w:rsidR="00BA70E0" w:rsidRPr="00455379">
        <w:rPr>
          <w:color w:val="000000" w:themeColor="text1"/>
          <w:spacing w:val="-3"/>
          <w:sz w:val="24"/>
          <w:szCs w:val="24"/>
        </w:rPr>
        <w:t>).</w:t>
      </w:r>
      <w:bookmarkEnd w:id="12"/>
    </w:p>
    <w:p w14:paraId="064EB15B" w14:textId="7280AF4E" w:rsidR="00125289" w:rsidRPr="005C5D83" w:rsidRDefault="00A700A6" w:rsidP="00125289">
      <w:pPr>
        <w:widowControl/>
        <w:numPr>
          <w:ilvl w:val="0"/>
          <w:numId w:val="27"/>
        </w:numPr>
        <w:tabs>
          <w:tab w:val="left" w:pos="-1440"/>
          <w:tab w:val="left" w:pos="-720"/>
        </w:tabs>
        <w:suppressAutoHyphens/>
        <w:spacing w:before="120" w:after="120" w:line="360" w:lineRule="auto"/>
        <w:ind w:left="567" w:hanging="567"/>
        <w:jc w:val="both"/>
        <w:rPr>
          <w:color w:val="000000" w:themeColor="text1"/>
          <w:spacing w:val="-3"/>
          <w:sz w:val="24"/>
          <w:szCs w:val="24"/>
        </w:rPr>
      </w:pPr>
      <w:bookmarkStart w:id="13" w:name="lt_pId013"/>
      <w:r>
        <w:rPr>
          <w:color w:val="000000" w:themeColor="text1"/>
          <w:spacing w:val="-3"/>
          <w:sz w:val="24"/>
          <w:szCs w:val="24"/>
        </w:rPr>
        <w:t xml:space="preserve">Le </w:t>
      </w:r>
      <w:r w:rsidR="001622B3" w:rsidRPr="005C5D83">
        <w:rPr>
          <w:color w:val="000000" w:themeColor="text1"/>
          <w:spacing w:val="-3"/>
          <w:sz w:val="24"/>
          <w:szCs w:val="24"/>
          <w:highlight w:val="yellow"/>
        </w:rPr>
        <w:t>DATE</w:t>
      </w:r>
      <w:r w:rsidR="00B8013D" w:rsidRPr="005C5D83">
        <w:rPr>
          <w:color w:val="000000" w:themeColor="text1"/>
          <w:spacing w:val="-3"/>
          <w:sz w:val="24"/>
          <w:szCs w:val="24"/>
        </w:rPr>
        <w:t xml:space="preserve">, </w:t>
      </w:r>
      <w:r>
        <w:rPr>
          <w:color w:val="000000" w:themeColor="text1"/>
          <w:spacing w:val="-3"/>
          <w:sz w:val="24"/>
          <w:szCs w:val="24"/>
        </w:rPr>
        <w:t>le</w:t>
      </w:r>
      <w:r w:rsidR="0061756A">
        <w:rPr>
          <w:color w:val="000000" w:themeColor="text1"/>
          <w:spacing w:val="-3"/>
          <w:sz w:val="24"/>
          <w:szCs w:val="24"/>
        </w:rPr>
        <w:t xml:space="preserve"> ou la</w:t>
      </w:r>
      <w:r w:rsidR="00FC4662">
        <w:rPr>
          <w:color w:val="000000" w:themeColor="text1"/>
          <w:spacing w:val="-3"/>
          <w:sz w:val="24"/>
          <w:szCs w:val="24"/>
        </w:rPr>
        <w:t xml:space="preserve"> </w:t>
      </w:r>
      <w:r w:rsidR="001738AA">
        <w:rPr>
          <w:color w:val="000000" w:themeColor="text1"/>
          <w:spacing w:val="-3"/>
          <w:sz w:val="24"/>
          <w:szCs w:val="24"/>
        </w:rPr>
        <w:t xml:space="preserve">locataire </w:t>
      </w:r>
      <w:r>
        <w:rPr>
          <w:color w:val="000000" w:themeColor="text1"/>
          <w:spacing w:val="-3"/>
          <w:sz w:val="24"/>
          <w:szCs w:val="24"/>
        </w:rPr>
        <w:t>a exprimé l</w:t>
      </w:r>
      <w:r w:rsidR="00B837C9">
        <w:rPr>
          <w:color w:val="000000" w:themeColor="text1"/>
          <w:spacing w:val="-3"/>
          <w:sz w:val="24"/>
          <w:szCs w:val="24"/>
        </w:rPr>
        <w:t xml:space="preserve">’intention </w:t>
      </w:r>
      <w:r>
        <w:rPr>
          <w:color w:val="000000" w:themeColor="text1"/>
          <w:spacing w:val="-3"/>
          <w:sz w:val="24"/>
          <w:szCs w:val="24"/>
        </w:rPr>
        <w:t>de résilier le bail (l’« </w:t>
      </w:r>
      <w:r>
        <w:rPr>
          <w:b/>
          <w:bCs/>
          <w:color w:val="000000" w:themeColor="text1"/>
          <w:spacing w:val="-3"/>
          <w:sz w:val="24"/>
          <w:szCs w:val="24"/>
        </w:rPr>
        <w:t>avis de résiliation »</w:t>
      </w:r>
      <w:r w:rsidR="00E35983" w:rsidRPr="005C5D83">
        <w:rPr>
          <w:color w:val="000000" w:themeColor="text1"/>
          <w:spacing w:val="-3"/>
          <w:sz w:val="24"/>
          <w:szCs w:val="24"/>
        </w:rPr>
        <w:t>).</w:t>
      </w:r>
      <w:bookmarkEnd w:id="13"/>
      <w:r w:rsidR="00E35983" w:rsidRPr="005C5D83">
        <w:rPr>
          <w:color w:val="000000" w:themeColor="text1"/>
          <w:spacing w:val="-3"/>
          <w:sz w:val="24"/>
          <w:szCs w:val="24"/>
        </w:rPr>
        <w:t xml:space="preserve"> </w:t>
      </w:r>
    </w:p>
    <w:p w14:paraId="13F6A749" w14:textId="2C8A76F0" w:rsidR="00125289" w:rsidRPr="005C5D83" w:rsidRDefault="00474076" w:rsidP="00E35983">
      <w:pPr>
        <w:widowControl/>
        <w:numPr>
          <w:ilvl w:val="0"/>
          <w:numId w:val="27"/>
        </w:numPr>
        <w:tabs>
          <w:tab w:val="left" w:pos="-1440"/>
          <w:tab w:val="left" w:pos="-720"/>
        </w:tabs>
        <w:suppressAutoHyphens/>
        <w:spacing w:before="120" w:after="120" w:line="360" w:lineRule="auto"/>
        <w:ind w:left="567" w:hanging="567"/>
        <w:jc w:val="both"/>
        <w:rPr>
          <w:color w:val="000000" w:themeColor="text1"/>
          <w:spacing w:val="-3"/>
          <w:sz w:val="24"/>
          <w:szCs w:val="24"/>
        </w:rPr>
      </w:pPr>
      <w:bookmarkStart w:id="14" w:name="lt_pId014"/>
      <w:r>
        <w:rPr>
          <w:color w:val="000000" w:themeColor="text1"/>
          <w:spacing w:val="-3"/>
          <w:sz w:val="24"/>
          <w:szCs w:val="24"/>
        </w:rPr>
        <w:t xml:space="preserve">Le locateur </w:t>
      </w:r>
      <w:r w:rsidR="007411A2">
        <w:rPr>
          <w:color w:val="000000" w:themeColor="text1"/>
          <w:spacing w:val="-3"/>
          <w:sz w:val="24"/>
          <w:szCs w:val="24"/>
        </w:rPr>
        <w:t xml:space="preserve">ou la locatrice </w:t>
      </w:r>
      <w:r>
        <w:rPr>
          <w:color w:val="000000" w:themeColor="text1"/>
          <w:spacing w:val="-3"/>
          <w:sz w:val="24"/>
          <w:szCs w:val="24"/>
        </w:rPr>
        <w:t>et le</w:t>
      </w:r>
      <w:r w:rsidR="0061756A">
        <w:rPr>
          <w:color w:val="000000" w:themeColor="text1"/>
          <w:spacing w:val="-3"/>
          <w:sz w:val="24"/>
          <w:szCs w:val="24"/>
        </w:rPr>
        <w:t xml:space="preserve"> ou l</w:t>
      </w:r>
      <w:r w:rsidR="00FC4662">
        <w:rPr>
          <w:color w:val="000000" w:themeColor="text1"/>
          <w:spacing w:val="-3"/>
          <w:sz w:val="24"/>
          <w:szCs w:val="24"/>
        </w:rPr>
        <w:t xml:space="preserve">a </w:t>
      </w:r>
      <w:r w:rsidR="001738AA">
        <w:rPr>
          <w:color w:val="000000" w:themeColor="text1"/>
          <w:spacing w:val="-3"/>
          <w:sz w:val="24"/>
          <w:szCs w:val="24"/>
        </w:rPr>
        <w:t xml:space="preserve">locataire </w:t>
      </w:r>
      <w:r>
        <w:rPr>
          <w:color w:val="000000" w:themeColor="text1"/>
          <w:spacing w:val="-3"/>
          <w:sz w:val="24"/>
          <w:szCs w:val="24"/>
        </w:rPr>
        <w:t>ont entamé des négociations au sujet de l’avis de résiliation et du remboursement d’une partie d</w:t>
      </w:r>
      <w:r w:rsidR="007411A2">
        <w:rPr>
          <w:color w:val="000000" w:themeColor="text1"/>
          <w:spacing w:val="-3"/>
          <w:sz w:val="24"/>
          <w:szCs w:val="24"/>
        </w:rPr>
        <w:t xml:space="preserve">u montant de la </w:t>
      </w:r>
      <w:r>
        <w:rPr>
          <w:color w:val="000000" w:themeColor="text1"/>
          <w:spacing w:val="-3"/>
          <w:sz w:val="24"/>
          <w:szCs w:val="24"/>
        </w:rPr>
        <w:t xml:space="preserve">location. </w:t>
      </w:r>
      <w:bookmarkStart w:id="15" w:name="lt_pId015"/>
      <w:bookmarkEnd w:id="14"/>
      <w:r w:rsidR="00537642">
        <w:rPr>
          <w:color w:val="000000" w:themeColor="text1"/>
          <w:spacing w:val="-3"/>
          <w:sz w:val="24"/>
          <w:szCs w:val="24"/>
        </w:rPr>
        <w:t xml:space="preserve">Par suite des négociations, les parties en sont arrivées à un règlement au sujet de certaines conditions selon la description </w:t>
      </w:r>
      <w:r w:rsidR="00B837C9">
        <w:rPr>
          <w:color w:val="000000" w:themeColor="text1"/>
          <w:spacing w:val="-3"/>
          <w:sz w:val="24"/>
          <w:szCs w:val="24"/>
        </w:rPr>
        <w:t xml:space="preserve">plus détaillée </w:t>
      </w:r>
      <w:r w:rsidR="00537642">
        <w:rPr>
          <w:color w:val="000000" w:themeColor="text1"/>
          <w:spacing w:val="-3"/>
          <w:sz w:val="24"/>
          <w:szCs w:val="24"/>
        </w:rPr>
        <w:t xml:space="preserve">figurant ci-après. </w:t>
      </w:r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  <w:bookmarkEnd w:id="15"/>
      <w:r w:rsidR="00BA70E0" w:rsidRPr="005C5D83">
        <w:rPr>
          <w:color w:val="000000" w:themeColor="text1"/>
          <w:sz w:val="24"/>
          <w:szCs w:val="24"/>
        </w:rPr>
        <w:t xml:space="preserve"> </w:t>
      </w:r>
    </w:p>
    <w:p w14:paraId="787C49F9" w14:textId="5A949C6F" w:rsidR="00125289" w:rsidRPr="004A6590" w:rsidRDefault="0029688F" w:rsidP="00125289">
      <w:pPr>
        <w:widowControl/>
        <w:tabs>
          <w:tab w:val="left" w:pos="-1440"/>
          <w:tab w:val="left" w:pos="-720"/>
        </w:tabs>
        <w:suppressAutoHyphens/>
        <w:spacing w:before="240" w:line="360" w:lineRule="auto"/>
        <w:jc w:val="both"/>
        <w:rPr>
          <w:color w:val="000000" w:themeColor="text1"/>
          <w:spacing w:val="-3"/>
          <w:sz w:val="24"/>
          <w:szCs w:val="24"/>
        </w:rPr>
      </w:pPr>
      <w:bookmarkStart w:id="16" w:name="lt_pId016"/>
      <w:r w:rsidRPr="004A6590">
        <w:rPr>
          <w:b/>
          <w:bCs/>
          <w:color w:val="000000" w:themeColor="text1"/>
          <w:spacing w:val="-3"/>
          <w:sz w:val="24"/>
          <w:szCs w:val="24"/>
        </w:rPr>
        <w:t xml:space="preserve">EN CONSÉQUENCE, </w:t>
      </w:r>
      <w:r w:rsidR="008E3C14" w:rsidRPr="004A6590">
        <w:rPr>
          <w:color w:val="000000" w:themeColor="text1"/>
          <w:spacing w:val="-3"/>
          <w:sz w:val="24"/>
          <w:szCs w:val="24"/>
        </w:rPr>
        <w:t xml:space="preserve">compte tenu </w:t>
      </w:r>
      <w:r w:rsidR="005C7D51" w:rsidRPr="004A6590">
        <w:rPr>
          <w:color w:val="000000" w:themeColor="text1"/>
          <w:spacing w:val="-3"/>
          <w:sz w:val="24"/>
          <w:szCs w:val="24"/>
        </w:rPr>
        <w:t xml:space="preserve">des quittances </w:t>
      </w:r>
      <w:r w:rsidR="00B837C9" w:rsidRPr="004A6590">
        <w:rPr>
          <w:color w:val="000000" w:themeColor="text1"/>
          <w:spacing w:val="-3"/>
          <w:sz w:val="24"/>
          <w:szCs w:val="24"/>
        </w:rPr>
        <w:t xml:space="preserve">mutuelles </w:t>
      </w:r>
      <w:r w:rsidR="001B485B" w:rsidRPr="004A6590">
        <w:rPr>
          <w:color w:val="000000" w:themeColor="text1"/>
          <w:spacing w:val="-3"/>
          <w:sz w:val="24"/>
          <w:szCs w:val="24"/>
        </w:rPr>
        <w:t xml:space="preserve">prévues </w:t>
      </w:r>
      <w:r w:rsidR="005C7D51" w:rsidRPr="004A6590">
        <w:rPr>
          <w:color w:val="000000" w:themeColor="text1"/>
          <w:spacing w:val="-3"/>
          <w:sz w:val="24"/>
          <w:szCs w:val="24"/>
        </w:rPr>
        <w:t xml:space="preserve">aux présentes et </w:t>
      </w:r>
      <w:r w:rsidR="004C5170" w:rsidRPr="004A6590">
        <w:rPr>
          <w:color w:val="000000" w:themeColor="text1"/>
          <w:spacing w:val="-3"/>
          <w:sz w:val="24"/>
          <w:szCs w:val="24"/>
        </w:rPr>
        <w:t xml:space="preserve">moyennant </w:t>
      </w:r>
      <w:r w:rsidR="00BE73C1" w:rsidRPr="004A6590">
        <w:rPr>
          <w:color w:val="000000" w:themeColor="text1"/>
          <w:spacing w:val="-3"/>
          <w:sz w:val="24"/>
          <w:szCs w:val="24"/>
        </w:rPr>
        <w:t xml:space="preserve">les </w:t>
      </w:r>
      <w:r w:rsidR="005C7D51" w:rsidRPr="004A6590">
        <w:rPr>
          <w:color w:val="000000" w:themeColor="text1"/>
          <w:spacing w:val="-3"/>
          <w:sz w:val="24"/>
          <w:szCs w:val="24"/>
        </w:rPr>
        <w:t>autres engagements</w:t>
      </w:r>
      <w:r w:rsidR="000B3525" w:rsidRPr="004A6590">
        <w:rPr>
          <w:color w:val="000000" w:themeColor="text1"/>
          <w:spacing w:val="-3"/>
          <w:sz w:val="24"/>
          <w:szCs w:val="24"/>
        </w:rPr>
        <w:t xml:space="preserve"> et </w:t>
      </w:r>
      <w:r w:rsidR="001B517E" w:rsidRPr="004A6590">
        <w:rPr>
          <w:color w:val="000000" w:themeColor="text1"/>
          <w:spacing w:val="-3"/>
          <w:sz w:val="24"/>
          <w:szCs w:val="24"/>
        </w:rPr>
        <w:t xml:space="preserve">ententes </w:t>
      </w:r>
      <w:r w:rsidR="005C7D51" w:rsidRPr="004A6590">
        <w:rPr>
          <w:color w:val="000000" w:themeColor="text1"/>
          <w:spacing w:val="-3"/>
          <w:sz w:val="24"/>
          <w:szCs w:val="24"/>
        </w:rPr>
        <w:t xml:space="preserve">énoncés aux présentes, </w:t>
      </w:r>
      <w:r w:rsidR="00501209" w:rsidRPr="004A6590">
        <w:rPr>
          <w:color w:val="000000" w:themeColor="text1"/>
          <w:spacing w:val="-3"/>
          <w:sz w:val="24"/>
          <w:szCs w:val="24"/>
        </w:rPr>
        <w:t xml:space="preserve">dont </w:t>
      </w:r>
      <w:r w:rsidR="008E3C14" w:rsidRPr="004A6590">
        <w:rPr>
          <w:color w:val="000000" w:themeColor="text1"/>
          <w:spacing w:val="-3"/>
          <w:sz w:val="24"/>
          <w:szCs w:val="24"/>
        </w:rPr>
        <w:t>chacune d</w:t>
      </w:r>
      <w:r w:rsidR="00BE73C1" w:rsidRPr="004A6590">
        <w:rPr>
          <w:color w:val="000000" w:themeColor="text1"/>
          <w:spacing w:val="-3"/>
          <w:sz w:val="24"/>
          <w:szCs w:val="24"/>
        </w:rPr>
        <w:t>es parties</w:t>
      </w:r>
      <w:r w:rsidR="008E3C14" w:rsidRPr="004A6590">
        <w:rPr>
          <w:color w:val="000000" w:themeColor="text1"/>
          <w:spacing w:val="-3"/>
          <w:sz w:val="24"/>
          <w:szCs w:val="24"/>
        </w:rPr>
        <w:t xml:space="preserve"> accuse réception et se déclare satisfaite par les présentes, </w:t>
      </w:r>
      <w:r w:rsidR="00381483" w:rsidRPr="004A6590">
        <w:rPr>
          <w:color w:val="000000" w:themeColor="text1"/>
          <w:spacing w:val="-3"/>
          <w:sz w:val="24"/>
          <w:szCs w:val="24"/>
        </w:rPr>
        <w:t>les parties conviennent de ce qui suit</w:t>
      </w:r>
      <w:r w:rsidR="009E1501" w:rsidRPr="004A6590">
        <w:rPr>
          <w:color w:val="000000" w:themeColor="text1"/>
          <w:spacing w:val="-3"/>
          <w:sz w:val="24"/>
          <w:szCs w:val="24"/>
        </w:rPr>
        <w:t> </w:t>
      </w:r>
      <w:bookmarkEnd w:id="16"/>
      <w:r w:rsidR="009E1501" w:rsidRPr="004A6590">
        <w:rPr>
          <w:color w:val="000000" w:themeColor="text1"/>
          <w:spacing w:val="-3"/>
          <w:sz w:val="24"/>
          <w:szCs w:val="24"/>
        </w:rPr>
        <w:t>:</w:t>
      </w:r>
    </w:p>
    <w:p w14:paraId="532EC6F9" w14:textId="1CFE1E98" w:rsidR="00125289" w:rsidRPr="005C5D83" w:rsidRDefault="00AF2B4A" w:rsidP="00125289">
      <w:pPr>
        <w:widowControl/>
        <w:tabs>
          <w:tab w:val="left" w:pos="-1440"/>
          <w:tab w:val="left" w:pos="-720"/>
        </w:tabs>
        <w:suppressAutoHyphens/>
        <w:spacing w:before="240" w:line="360" w:lineRule="auto"/>
        <w:jc w:val="both"/>
        <w:rPr>
          <w:b/>
          <w:bCs/>
          <w:color w:val="000000" w:themeColor="text1"/>
          <w:spacing w:val="-3"/>
          <w:sz w:val="24"/>
          <w:szCs w:val="24"/>
        </w:rPr>
      </w:pPr>
      <w:bookmarkStart w:id="17" w:name="lt_pId017"/>
      <w:r w:rsidRPr="004A6590">
        <w:rPr>
          <w:b/>
          <w:bCs/>
          <w:color w:val="000000" w:themeColor="text1"/>
          <w:spacing w:val="-3"/>
          <w:sz w:val="24"/>
          <w:szCs w:val="24"/>
        </w:rPr>
        <w:t xml:space="preserve">CONDITIONS DE </w:t>
      </w:r>
      <w:r w:rsidR="000A58F4" w:rsidRPr="004A6590">
        <w:rPr>
          <w:b/>
          <w:bCs/>
          <w:color w:val="000000" w:themeColor="text1"/>
          <w:spacing w:val="-3"/>
          <w:sz w:val="24"/>
          <w:szCs w:val="24"/>
        </w:rPr>
        <w:t xml:space="preserve">LA </w:t>
      </w:r>
      <w:r w:rsidR="00195A3F" w:rsidRPr="004A6590">
        <w:rPr>
          <w:b/>
          <w:bCs/>
          <w:color w:val="000000" w:themeColor="text1"/>
          <w:spacing w:val="-3"/>
          <w:sz w:val="24"/>
          <w:szCs w:val="24"/>
        </w:rPr>
        <w:t>CONVENTION</w:t>
      </w:r>
      <w:r w:rsidR="00C93236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bookmarkEnd w:id="17"/>
    </w:p>
    <w:p w14:paraId="7D413298" w14:textId="6CC2E6EF" w:rsidR="00233DF8" w:rsidRPr="00C62869" w:rsidRDefault="00420C69" w:rsidP="00233DF8">
      <w:pPr>
        <w:widowControl/>
        <w:numPr>
          <w:ilvl w:val="0"/>
          <w:numId w:val="28"/>
        </w:numPr>
        <w:tabs>
          <w:tab w:val="left" w:pos="-1440"/>
          <w:tab w:val="left" w:pos="-720"/>
        </w:tabs>
        <w:suppressAutoHyphens/>
        <w:spacing w:before="240" w:line="360" w:lineRule="auto"/>
        <w:ind w:left="562" w:hanging="562"/>
        <w:jc w:val="both"/>
        <w:rPr>
          <w:color w:val="000000" w:themeColor="text1"/>
          <w:spacing w:val="-3"/>
          <w:sz w:val="24"/>
          <w:szCs w:val="24"/>
        </w:rPr>
      </w:pPr>
      <w:bookmarkStart w:id="18" w:name="lt_pId018"/>
      <w:r w:rsidRPr="00495176">
        <w:rPr>
          <w:color w:val="000000" w:themeColor="text1"/>
          <w:spacing w:val="-3"/>
          <w:sz w:val="24"/>
          <w:szCs w:val="24"/>
        </w:rPr>
        <w:t xml:space="preserve">Compte tenu de ce qui suit, </w:t>
      </w:r>
      <w:r w:rsidR="00BF4548" w:rsidRPr="00495176">
        <w:rPr>
          <w:color w:val="000000" w:themeColor="text1"/>
          <w:spacing w:val="-3"/>
          <w:sz w:val="24"/>
          <w:szCs w:val="24"/>
        </w:rPr>
        <w:t>t</w:t>
      </w:r>
      <w:r w:rsidR="00363CC0" w:rsidRPr="00495176">
        <w:rPr>
          <w:color w:val="000000" w:themeColor="text1"/>
          <w:spacing w:val="-3"/>
          <w:sz w:val="24"/>
          <w:szCs w:val="24"/>
        </w:rPr>
        <w:t xml:space="preserve">outes les questions passées, </w:t>
      </w:r>
      <w:r w:rsidR="00EC6F10" w:rsidRPr="00495176">
        <w:rPr>
          <w:color w:val="000000" w:themeColor="text1"/>
          <w:spacing w:val="-3"/>
          <w:sz w:val="24"/>
          <w:szCs w:val="24"/>
        </w:rPr>
        <w:t xml:space="preserve">actuelles </w:t>
      </w:r>
      <w:r w:rsidR="00363CC0" w:rsidRPr="00495176">
        <w:rPr>
          <w:color w:val="000000" w:themeColor="text1"/>
          <w:spacing w:val="-3"/>
          <w:sz w:val="24"/>
          <w:szCs w:val="24"/>
        </w:rPr>
        <w:t xml:space="preserve">ou futures </w:t>
      </w:r>
      <w:r w:rsidR="00EC6F10" w:rsidRPr="00495176">
        <w:rPr>
          <w:color w:val="000000" w:themeColor="text1"/>
          <w:spacing w:val="-3"/>
          <w:sz w:val="24"/>
          <w:szCs w:val="24"/>
        </w:rPr>
        <w:t xml:space="preserve">soulevées entre </w:t>
      </w:r>
      <w:r w:rsidR="00363CC0" w:rsidRPr="00495176">
        <w:rPr>
          <w:color w:val="000000" w:themeColor="text1"/>
          <w:spacing w:val="-3"/>
          <w:sz w:val="24"/>
          <w:szCs w:val="24"/>
        </w:rPr>
        <w:t>les parties au sujet de la résiliation sont entièrement ré</w:t>
      </w:r>
      <w:r w:rsidR="00456604" w:rsidRPr="00495176">
        <w:rPr>
          <w:color w:val="000000" w:themeColor="text1"/>
          <w:spacing w:val="-3"/>
          <w:sz w:val="24"/>
          <w:szCs w:val="24"/>
        </w:rPr>
        <w:t>solues</w:t>
      </w:r>
      <w:r w:rsidR="00E1499A" w:rsidRPr="00495176">
        <w:rPr>
          <w:color w:val="000000" w:themeColor="text1"/>
          <w:spacing w:val="-3"/>
          <w:sz w:val="24"/>
          <w:szCs w:val="24"/>
        </w:rPr>
        <w:t>, sous réserve de</w:t>
      </w:r>
      <w:r w:rsidR="0006456E" w:rsidRPr="00495176">
        <w:rPr>
          <w:color w:val="000000" w:themeColor="text1"/>
          <w:spacing w:val="-3"/>
          <w:sz w:val="24"/>
          <w:szCs w:val="24"/>
        </w:rPr>
        <w:t xml:space="preserve"> ce qui suit : </w:t>
      </w:r>
      <w:r w:rsidR="00E1499A" w:rsidRPr="00495176">
        <w:rPr>
          <w:color w:val="000000" w:themeColor="text1"/>
          <w:spacing w:val="-3"/>
          <w:sz w:val="24"/>
          <w:szCs w:val="24"/>
        </w:rPr>
        <w:t xml:space="preserve"> </w:t>
      </w:r>
      <w:r w:rsidR="00EC6F10" w:rsidRPr="00495176">
        <w:rPr>
          <w:color w:val="000000" w:themeColor="text1"/>
          <w:spacing w:val="-3"/>
          <w:sz w:val="24"/>
          <w:szCs w:val="24"/>
        </w:rPr>
        <w:t xml:space="preserve"> </w:t>
      </w:r>
      <w:r w:rsidR="00476325" w:rsidRPr="00495176">
        <w:rPr>
          <w:color w:val="000000" w:themeColor="text1"/>
          <w:spacing w:val="-3"/>
          <w:sz w:val="24"/>
          <w:szCs w:val="24"/>
        </w:rPr>
        <w:t xml:space="preserve"> </w:t>
      </w:r>
      <w:r w:rsidR="00BF4548" w:rsidRPr="00495176">
        <w:rPr>
          <w:color w:val="000000" w:themeColor="text1"/>
          <w:spacing w:val="-3"/>
          <w:sz w:val="24"/>
          <w:szCs w:val="24"/>
        </w:rPr>
        <w:t xml:space="preserve"> </w:t>
      </w:r>
      <w:r w:rsidR="00363CC0" w:rsidRPr="00495176">
        <w:rPr>
          <w:color w:val="000000" w:themeColor="text1"/>
          <w:spacing w:val="-3"/>
          <w:sz w:val="24"/>
          <w:szCs w:val="24"/>
        </w:rPr>
        <w:t xml:space="preserve"> </w:t>
      </w:r>
      <w:bookmarkEnd w:id="18"/>
    </w:p>
    <w:p w14:paraId="4CD746AD" w14:textId="096D0313" w:rsidR="00C151E4" w:rsidRPr="005C5D83" w:rsidRDefault="00A3165D" w:rsidP="00125289">
      <w:pPr>
        <w:widowControl/>
        <w:numPr>
          <w:ilvl w:val="1"/>
          <w:numId w:val="28"/>
        </w:numPr>
        <w:tabs>
          <w:tab w:val="left" w:pos="-1440"/>
          <w:tab w:val="left" w:pos="-720"/>
        </w:tabs>
        <w:suppressAutoHyphens/>
        <w:spacing w:before="240" w:line="360" w:lineRule="auto"/>
        <w:jc w:val="both"/>
        <w:rPr>
          <w:color w:val="000000" w:themeColor="text1"/>
          <w:spacing w:val="-3"/>
          <w:sz w:val="24"/>
          <w:szCs w:val="24"/>
        </w:rPr>
      </w:pPr>
      <w:bookmarkStart w:id="19" w:name="lt_pId019"/>
      <w:r>
        <w:rPr>
          <w:color w:val="000000" w:themeColor="text1"/>
          <w:spacing w:val="-3"/>
          <w:sz w:val="24"/>
          <w:szCs w:val="24"/>
        </w:rPr>
        <w:lastRenderedPageBreak/>
        <w:t xml:space="preserve">Le locateur </w:t>
      </w:r>
      <w:r w:rsidR="00EC6F10">
        <w:rPr>
          <w:color w:val="000000" w:themeColor="text1"/>
          <w:spacing w:val="-3"/>
          <w:sz w:val="24"/>
          <w:szCs w:val="24"/>
        </w:rPr>
        <w:t xml:space="preserve">ou la locatrice </w:t>
      </w:r>
      <w:r>
        <w:rPr>
          <w:color w:val="000000" w:themeColor="text1"/>
          <w:spacing w:val="-3"/>
          <w:sz w:val="24"/>
          <w:szCs w:val="24"/>
        </w:rPr>
        <w:t>doit rembourser au</w:t>
      </w:r>
      <w:r w:rsidR="0061756A">
        <w:rPr>
          <w:color w:val="000000" w:themeColor="text1"/>
          <w:spacing w:val="-3"/>
          <w:sz w:val="24"/>
          <w:szCs w:val="24"/>
        </w:rPr>
        <w:t xml:space="preserve"> locataire ou à la </w:t>
      </w:r>
      <w:r>
        <w:rPr>
          <w:color w:val="000000" w:themeColor="text1"/>
          <w:spacing w:val="-3"/>
          <w:sz w:val="24"/>
          <w:szCs w:val="24"/>
        </w:rPr>
        <w:t xml:space="preserve">locataire, à même </w:t>
      </w:r>
      <w:r w:rsidR="00233DF8">
        <w:rPr>
          <w:color w:val="000000" w:themeColor="text1"/>
          <w:spacing w:val="-3"/>
          <w:sz w:val="24"/>
          <w:szCs w:val="24"/>
        </w:rPr>
        <w:t>le</w:t>
      </w:r>
      <w:r w:rsidR="00EC6F10">
        <w:rPr>
          <w:color w:val="000000" w:themeColor="text1"/>
          <w:spacing w:val="-3"/>
          <w:sz w:val="24"/>
          <w:szCs w:val="24"/>
        </w:rPr>
        <w:t xml:space="preserve"> montant de la </w:t>
      </w:r>
      <w:r w:rsidR="00233DF8">
        <w:rPr>
          <w:color w:val="000000" w:themeColor="text1"/>
          <w:spacing w:val="-3"/>
          <w:sz w:val="24"/>
          <w:szCs w:val="24"/>
        </w:rPr>
        <w:t xml:space="preserve">location, le montant de </w:t>
      </w:r>
      <w:r w:rsidR="00D077DA" w:rsidRPr="005C5D83">
        <w:rPr>
          <w:color w:val="000000" w:themeColor="text1"/>
          <w:spacing w:val="-3"/>
          <w:sz w:val="24"/>
          <w:szCs w:val="24"/>
          <w:highlight w:val="yellow"/>
        </w:rPr>
        <w:t>MONTANT</w:t>
      </w:r>
      <w:r w:rsidR="00CF7151" w:rsidRPr="005C5D83">
        <w:rPr>
          <w:color w:val="000000" w:themeColor="text1"/>
          <w:spacing w:val="-3"/>
          <w:sz w:val="24"/>
          <w:szCs w:val="24"/>
        </w:rPr>
        <w:t xml:space="preserve">, </w:t>
      </w:r>
      <w:r w:rsidR="00233DF8">
        <w:rPr>
          <w:color w:val="000000" w:themeColor="text1"/>
          <w:spacing w:val="-3"/>
          <w:sz w:val="24"/>
          <w:szCs w:val="24"/>
        </w:rPr>
        <w:t xml:space="preserve">y compris le dépôt de garantie. </w:t>
      </w:r>
      <w:bookmarkEnd w:id="19"/>
    </w:p>
    <w:p w14:paraId="1A05024B" w14:textId="4AADC2EE" w:rsidR="00BC0F8C" w:rsidRPr="005C5D83" w:rsidRDefault="00F160BE" w:rsidP="00125289">
      <w:pPr>
        <w:widowControl/>
        <w:numPr>
          <w:ilvl w:val="1"/>
          <w:numId w:val="28"/>
        </w:numPr>
        <w:tabs>
          <w:tab w:val="left" w:pos="-1440"/>
          <w:tab w:val="left" w:pos="-720"/>
        </w:tabs>
        <w:suppressAutoHyphens/>
        <w:spacing w:before="240" w:line="360" w:lineRule="auto"/>
        <w:jc w:val="both"/>
        <w:rPr>
          <w:color w:val="000000" w:themeColor="text1"/>
          <w:spacing w:val="-3"/>
          <w:sz w:val="24"/>
          <w:szCs w:val="24"/>
        </w:rPr>
      </w:pPr>
      <w:bookmarkStart w:id="20" w:name="lt_pId020"/>
      <w:r>
        <w:rPr>
          <w:color w:val="000000" w:themeColor="text1"/>
          <w:spacing w:val="-3"/>
          <w:sz w:val="24"/>
          <w:szCs w:val="24"/>
        </w:rPr>
        <w:t>Le</w:t>
      </w:r>
      <w:r w:rsidR="0061756A">
        <w:rPr>
          <w:color w:val="000000" w:themeColor="text1"/>
          <w:spacing w:val="-3"/>
          <w:sz w:val="24"/>
          <w:szCs w:val="24"/>
        </w:rPr>
        <w:t xml:space="preserve"> ou la </w:t>
      </w:r>
      <w:r w:rsidR="00EC6F10">
        <w:rPr>
          <w:color w:val="000000" w:themeColor="text1"/>
          <w:spacing w:val="-3"/>
          <w:sz w:val="24"/>
          <w:szCs w:val="24"/>
        </w:rPr>
        <w:t xml:space="preserve">locataire </w:t>
      </w:r>
      <w:r>
        <w:rPr>
          <w:color w:val="000000" w:themeColor="text1"/>
          <w:spacing w:val="-3"/>
          <w:sz w:val="24"/>
          <w:szCs w:val="24"/>
        </w:rPr>
        <w:t>convient que le solde d</w:t>
      </w:r>
      <w:r w:rsidR="00EC6F10">
        <w:rPr>
          <w:color w:val="000000" w:themeColor="text1"/>
          <w:spacing w:val="-3"/>
          <w:sz w:val="24"/>
          <w:szCs w:val="24"/>
        </w:rPr>
        <w:t xml:space="preserve">u montant de la </w:t>
      </w:r>
      <w:r>
        <w:rPr>
          <w:color w:val="000000" w:themeColor="text1"/>
          <w:spacing w:val="-3"/>
          <w:sz w:val="24"/>
          <w:szCs w:val="24"/>
        </w:rPr>
        <w:t>location (</w:t>
      </w:r>
      <w:r w:rsidR="009A74E9" w:rsidRPr="005C5D83">
        <w:rPr>
          <w:color w:val="000000" w:themeColor="text1"/>
          <w:spacing w:val="-3"/>
          <w:sz w:val="24"/>
          <w:szCs w:val="24"/>
          <w:highlight w:val="yellow"/>
        </w:rPr>
        <w:t>MONTANT</w:t>
      </w:r>
      <w:r>
        <w:rPr>
          <w:color w:val="000000" w:themeColor="text1"/>
          <w:spacing w:val="-3"/>
          <w:sz w:val="24"/>
          <w:szCs w:val="24"/>
        </w:rPr>
        <w:t>)</w:t>
      </w:r>
      <w:r w:rsidR="009A74E9" w:rsidRPr="005C5D83">
        <w:rPr>
          <w:color w:val="000000" w:themeColor="text1"/>
          <w:spacing w:val="-3"/>
          <w:sz w:val="24"/>
          <w:szCs w:val="24"/>
        </w:rPr>
        <w:t xml:space="preserve"> </w:t>
      </w:r>
      <w:r w:rsidR="00B276CD">
        <w:rPr>
          <w:color w:val="000000" w:themeColor="text1"/>
          <w:spacing w:val="-3"/>
          <w:sz w:val="24"/>
          <w:szCs w:val="24"/>
        </w:rPr>
        <w:t xml:space="preserve">est </w:t>
      </w:r>
      <w:r w:rsidR="00404F8F">
        <w:rPr>
          <w:color w:val="000000" w:themeColor="text1"/>
          <w:spacing w:val="-3"/>
          <w:sz w:val="24"/>
          <w:szCs w:val="24"/>
        </w:rPr>
        <w:t>c</w:t>
      </w:r>
      <w:r w:rsidR="00B276CD">
        <w:rPr>
          <w:color w:val="000000" w:themeColor="text1"/>
          <w:spacing w:val="-3"/>
          <w:sz w:val="24"/>
          <w:szCs w:val="24"/>
        </w:rPr>
        <w:t>onfisqué en entier au profit du locateur</w:t>
      </w:r>
      <w:r w:rsidR="00EC6F10">
        <w:rPr>
          <w:color w:val="000000" w:themeColor="text1"/>
          <w:spacing w:val="-3"/>
          <w:sz w:val="24"/>
          <w:szCs w:val="24"/>
        </w:rPr>
        <w:t xml:space="preserve"> ou de la locatrice</w:t>
      </w:r>
      <w:r w:rsidR="00B276CD">
        <w:rPr>
          <w:color w:val="000000" w:themeColor="text1"/>
          <w:spacing w:val="-3"/>
          <w:sz w:val="24"/>
          <w:szCs w:val="24"/>
        </w:rPr>
        <w:t xml:space="preserve">. </w:t>
      </w:r>
      <w:bookmarkEnd w:id="20"/>
      <w:r w:rsidR="00BA70E0" w:rsidRPr="005C5D83">
        <w:rPr>
          <w:color w:val="000000" w:themeColor="text1"/>
          <w:spacing w:val="-3"/>
          <w:sz w:val="24"/>
          <w:szCs w:val="24"/>
        </w:rPr>
        <w:t xml:space="preserve"> </w:t>
      </w:r>
    </w:p>
    <w:p w14:paraId="7B27720C" w14:textId="174A40FC" w:rsidR="00125289" w:rsidRPr="005C5D83" w:rsidRDefault="00BA70E0" w:rsidP="00125289">
      <w:pPr>
        <w:widowControl/>
        <w:tabs>
          <w:tab w:val="left" w:pos="-1440"/>
          <w:tab w:val="left" w:pos="-720"/>
        </w:tabs>
        <w:suppressAutoHyphens/>
        <w:spacing w:before="240" w:line="360" w:lineRule="auto"/>
        <w:jc w:val="both"/>
        <w:rPr>
          <w:bCs/>
          <w:color w:val="000000" w:themeColor="text1"/>
          <w:sz w:val="24"/>
          <w:szCs w:val="24"/>
        </w:rPr>
      </w:pPr>
      <w:r w:rsidRPr="005C5D83">
        <w:rPr>
          <w:bCs/>
          <w:color w:val="000000" w:themeColor="text1"/>
          <w:sz w:val="24"/>
          <w:szCs w:val="24"/>
        </w:rPr>
        <w:tab/>
      </w:r>
      <w:bookmarkStart w:id="21" w:name="lt_pId021"/>
      <w:r w:rsidRPr="005C5D83">
        <w:rPr>
          <w:bCs/>
          <w:color w:val="000000" w:themeColor="text1"/>
          <w:sz w:val="24"/>
          <w:szCs w:val="24"/>
        </w:rPr>
        <w:t>(</w:t>
      </w:r>
      <w:r w:rsidR="00D4749B">
        <w:rPr>
          <w:bCs/>
          <w:color w:val="000000" w:themeColor="text1"/>
          <w:sz w:val="24"/>
          <w:szCs w:val="24"/>
        </w:rPr>
        <w:t>les « </w:t>
      </w:r>
      <w:r w:rsidR="00D4749B">
        <w:rPr>
          <w:b/>
          <w:color w:val="000000" w:themeColor="text1"/>
          <w:sz w:val="24"/>
          <w:szCs w:val="24"/>
        </w:rPr>
        <w:t>conditions de règlement</w:t>
      </w:r>
      <w:bookmarkEnd w:id="21"/>
      <w:r w:rsidR="00D4749B">
        <w:rPr>
          <w:b/>
          <w:color w:val="000000" w:themeColor="text1"/>
          <w:sz w:val="24"/>
          <w:szCs w:val="24"/>
        </w:rPr>
        <w:t> </w:t>
      </w:r>
      <w:r w:rsidR="00D4749B" w:rsidRPr="00D4749B">
        <w:rPr>
          <w:bCs/>
          <w:color w:val="000000" w:themeColor="text1"/>
          <w:sz w:val="24"/>
          <w:szCs w:val="24"/>
        </w:rPr>
        <w:t>»</w:t>
      </w:r>
      <w:r w:rsidR="00D4749B">
        <w:rPr>
          <w:bCs/>
          <w:color w:val="000000" w:themeColor="text1"/>
          <w:sz w:val="24"/>
          <w:szCs w:val="24"/>
        </w:rPr>
        <w:t>)</w:t>
      </w:r>
    </w:p>
    <w:p w14:paraId="334F288D" w14:textId="77777777" w:rsidR="00125289" w:rsidRPr="005C5D83" w:rsidRDefault="00125289" w:rsidP="00125289">
      <w:pPr>
        <w:jc w:val="both"/>
        <w:rPr>
          <w:color w:val="FF0000"/>
          <w:sz w:val="24"/>
          <w:szCs w:val="24"/>
        </w:rPr>
      </w:pPr>
    </w:p>
    <w:p w14:paraId="7ED387B4" w14:textId="2A3DE60B" w:rsidR="00125289" w:rsidRPr="005C5D83" w:rsidRDefault="005644E2" w:rsidP="00125289">
      <w:pPr>
        <w:pStyle w:val="Heading1"/>
        <w:keepNext/>
        <w:keepLines/>
        <w:numPr>
          <w:ilvl w:val="0"/>
          <w:numId w:val="0"/>
        </w:numPr>
        <w:ind w:left="562" w:hanging="562"/>
        <w:jc w:val="both"/>
        <w:rPr>
          <w:b/>
          <w:bCs/>
          <w:color w:val="000000" w:themeColor="text1"/>
          <w:sz w:val="24"/>
          <w:szCs w:val="24"/>
        </w:rPr>
      </w:pPr>
      <w:bookmarkStart w:id="22" w:name="lt_pId022"/>
      <w:r w:rsidRPr="00C62869">
        <w:rPr>
          <w:b/>
          <w:bCs/>
          <w:color w:val="000000" w:themeColor="text1"/>
          <w:sz w:val="24"/>
          <w:szCs w:val="24"/>
        </w:rPr>
        <w:t>QUITTANCE MUTUELLE</w:t>
      </w:r>
      <w:bookmarkEnd w:id="22"/>
      <w:r w:rsidRPr="005C5D83">
        <w:rPr>
          <w:b/>
          <w:bCs/>
          <w:color w:val="000000" w:themeColor="text1"/>
          <w:sz w:val="24"/>
          <w:szCs w:val="24"/>
        </w:rPr>
        <w:t xml:space="preserve"> </w:t>
      </w:r>
    </w:p>
    <w:p w14:paraId="140A0678" w14:textId="77777777" w:rsidR="00125289" w:rsidRPr="005C5D83" w:rsidRDefault="00125289" w:rsidP="00125289">
      <w:pPr>
        <w:pStyle w:val="Heading1"/>
        <w:keepNext/>
        <w:keepLines/>
        <w:numPr>
          <w:ilvl w:val="0"/>
          <w:numId w:val="0"/>
        </w:numPr>
        <w:ind w:left="792"/>
        <w:jc w:val="both"/>
        <w:rPr>
          <w:b/>
          <w:bCs/>
          <w:color w:val="FF0000"/>
          <w:sz w:val="24"/>
          <w:szCs w:val="24"/>
        </w:rPr>
      </w:pPr>
    </w:p>
    <w:p w14:paraId="5FA6E9A8" w14:textId="1D878404" w:rsidR="00125289" w:rsidRPr="00494A03" w:rsidRDefault="00B6543C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2" w:hanging="562"/>
        <w:jc w:val="both"/>
        <w:rPr>
          <w:b/>
          <w:bCs/>
          <w:color w:val="000000" w:themeColor="text1"/>
          <w:sz w:val="24"/>
          <w:szCs w:val="24"/>
        </w:rPr>
      </w:pPr>
      <w:bookmarkStart w:id="23" w:name="lt_pId023"/>
      <w:r>
        <w:rPr>
          <w:bCs/>
          <w:color w:val="000000" w:themeColor="text1"/>
          <w:sz w:val="24"/>
          <w:szCs w:val="24"/>
        </w:rPr>
        <w:t xml:space="preserve">En contrepartie de la présente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F67F0D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de règlement, les p</w:t>
      </w:r>
      <w:r w:rsidR="00BA70E0" w:rsidRPr="005C5D83">
        <w:rPr>
          <w:bCs/>
          <w:color w:val="000000" w:themeColor="text1"/>
          <w:sz w:val="24"/>
          <w:szCs w:val="24"/>
        </w:rPr>
        <w:t>arties</w:t>
      </w:r>
      <w:r>
        <w:rPr>
          <w:bCs/>
          <w:color w:val="000000" w:themeColor="text1"/>
          <w:sz w:val="24"/>
          <w:szCs w:val="24"/>
        </w:rPr>
        <w:t xml:space="preserve"> conviennent, </w:t>
      </w:r>
      <w:r w:rsidR="005D38EE">
        <w:rPr>
          <w:bCs/>
          <w:color w:val="000000" w:themeColor="text1"/>
          <w:sz w:val="24"/>
          <w:szCs w:val="24"/>
        </w:rPr>
        <w:t xml:space="preserve">en leur nom et au nom de leurs prédécesseurs, successeurs, mandataires, administrateurs et ayants droit, </w:t>
      </w:r>
      <w:r w:rsidR="00BA70E0" w:rsidRPr="005C5D83">
        <w:rPr>
          <w:bCs/>
          <w:color w:val="000000" w:themeColor="text1"/>
          <w:sz w:val="24"/>
          <w:szCs w:val="24"/>
        </w:rPr>
        <w:t xml:space="preserve"> </w:t>
      </w:r>
      <w:r w:rsidR="00CC2F0C">
        <w:rPr>
          <w:bCs/>
          <w:color w:val="000000" w:themeColor="text1"/>
          <w:sz w:val="24"/>
          <w:szCs w:val="24"/>
        </w:rPr>
        <w:t xml:space="preserve">de se libérer </w:t>
      </w:r>
      <w:r w:rsidR="00465B43">
        <w:rPr>
          <w:bCs/>
          <w:color w:val="000000" w:themeColor="text1"/>
          <w:sz w:val="24"/>
          <w:szCs w:val="24"/>
        </w:rPr>
        <w:t xml:space="preserve">définitivement l’une l’autre et </w:t>
      </w:r>
      <w:r w:rsidR="00CC2F0C">
        <w:rPr>
          <w:bCs/>
          <w:color w:val="000000" w:themeColor="text1"/>
          <w:sz w:val="24"/>
          <w:szCs w:val="24"/>
        </w:rPr>
        <w:t xml:space="preserve">de libérer </w:t>
      </w:r>
      <w:r w:rsidR="00465B43">
        <w:rPr>
          <w:bCs/>
          <w:color w:val="000000" w:themeColor="text1"/>
          <w:sz w:val="24"/>
          <w:szCs w:val="24"/>
        </w:rPr>
        <w:t xml:space="preserve">leurs successeurs, héritiers, prédécesseurs, assureurs et ayants droit respectifs </w:t>
      </w:r>
      <w:r w:rsidR="003F5F10">
        <w:rPr>
          <w:bCs/>
          <w:color w:val="000000" w:themeColor="text1"/>
          <w:sz w:val="24"/>
          <w:szCs w:val="24"/>
        </w:rPr>
        <w:t xml:space="preserve">de l’ensemble des actions, causes d’action, contrats (explicites ou tacites), réclamations et </w:t>
      </w:r>
      <w:r w:rsidR="00F478D8">
        <w:rPr>
          <w:bCs/>
          <w:color w:val="000000" w:themeColor="text1"/>
          <w:sz w:val="24"/>
          <w:szCs w:val="24"/>
        </w:rPr>
        <w:t xml:space="preserve">demandes </w:t>
      </w:r>
      <w:r w:rsidR="000824A8">
        <w:rPr>
          <w:bCs/>
          <w:color w:val="000000" w:themeColor="text1"/>
          <w:sz w:val="24"/>
          <w:szCs w:val="24"/>
        </w:rPr>
        <w:t xml:space="preserve">de </w:t>
      </w:r>
      <w:r w:rsidR="00F478D8">
        <w:rPr>
          <w:bCs/>
          <w:color w:val="000000" w:themeColor="text1"/>
          <w:sz w:val="24"/>
          <w:szCs w:val="24"/>
        </w:rPr>
        <w:t xml:space="preserve">dommages-intérêts se rapportant à des préjudices, poursuites, dettes, sommes d’argent, indemnités, frais, intérêts et </w:t>
      </w:r>
      <w:r w:rsidR="008D5C1F">
        <w:rPr>
          <w:bCs/>
          <w:color w:val="000000" w:themeColor="text1"/>
          <w:sz w:val="24"/>
          <w:szCs w:val="24"/>
        </w:rPr>
        <w:t xml:space="preserve">recours </w:t>
      </w:r>
      <w:r w:rsidR="00016C8F">
        <w:rPr>
          <w:bCs/>
          <w:color w:val="000000" w:themeColor="text1"/>
          <w:sz w:val="24"/>
          <w:szCs w:val="24"/>
        </w:rPr>
        <w:t xml:space="preserve">de toute nature, </w:t>
      </w:r>
      <w:r w:rsidR="008D5C1F">
        <w:rPr>
          <w:bCs/>
          <w:color w:val="000000" w:themeColor="text1"/>
          <w:sz w:val="24"/>
          <w:szCs w:val="24"/>
        </w:rPr>
        <w:t xml:space="preserve">en droit ou en equity, </w:t>
      </w:r>
      <w:r w:rsidR="000D5F74">
        <w:rPr>
          <w:bCs/>
          <w:color w:val="000000" w:themeColor="text1"/>
          <w:sz w:val="24"/>
          <w:szCs w:val="24"/>
        </w:rPr>
        <w:t>qu’ils soient connus</w:t>
      </w:r>
      <w:r w:rsidR="00525B18">
        <w:rPr>
          <w:bCs/>
          <w:color w:val="000000" w:themeColor="text1"/>
          <w:sz w:val="24"/>
          <w:szCs w:val="24"/>
        </w:rPr>
        <w:t xml:space="preserve"> ou non</w:t>
      </w:r>
      <w:r w:rsidR="000D5F74">
        <w:rPr>
          <w:bCs/>
          <w:color w:val="000000" w:themeColor="text1"/>
          <w:sz w:val="24"/>
          <w:szCs w:val="24"/>
        </w:rPr>
        <w:t xml:space="preserve">, absolus </w:t>
      </w:r>
      <w:r w:rsidR="00525B18">
        <w:rPr>
          <w:bCs/>
          <w:color w:val="000000" w:themeColor="text1"/>
          <w:sz w:val="24"/>
          <w:szCs w:val="24"/>
        </w:rPr>
        <w:t xml:space="preserve">ou éventuels, échus ou non, </w:t>
      </w:r>
      <w:r w:rsidR="00FB65A7">
        <w:rPr>
          <w:bCs/>
          <w:color w:val="000000" w:themeColor="text1"/>
          <w:sz w:val="24"/>
          <w:szCs w:val="24"/>
        </w:rPr>
        <w:t xml:space="preserve">soupçonnés ou divulgués (collectivement, </w:t>
      </w:r>
      <w:r w:rsidR="007024AB">
        <w:rPr>
          <w:bCs/>
          <w:color w:val="000000" w:themeColor="text1"/>
          <w:sz w:val="24"/>
          <w:szCs w:val="24"/>
        </w:rPr>
        <w:t xml:space="preserve">les </w:t>
      </w:r>
      <w:r w:rsidR="00FB65A7">
        <w:rPr>
          <w:bCs/>
          <w:color w:val="000000" w:themeColor="text1"/>
          <w:sz w:val="24"/>
          <w:szCs w:val="24"/>
        </w:rPr>
        <w:t>« </w:t>
      </w:r>
      <w:r w:rsidR="00FB65A7" w:rsidRPr="00FB65A7">
        <w:rPr>
          <w:b/>
          <w:color w:val="000000" w:themeColor="text1"/>
          <w:sz w:val="24"/>
          <w:szCs w:val="24"/>
        </w:rPr>
        <w:t>r</w:t>
      </w:r>
      <w:r w:rsidR="000824A8">
        <w:rPr>
          <w:b/>
          <w:color w:val="000000" w:themeColor="text1"/>
          <w:sz w:val="24"/>
          <w:szCs w:val="24"/>
        </w:rPr>
        <w:t>éclamations</w:t>
      </w:r>
      <w:r w:rsidR="00FB65A7" w:rsidRPr="00FB65A7">
        <w:rPr>
          <w:b/>
          <w:color w:val="000000" w:themeColor="text1"/>
          <w:sz w:val="24"/>
          <w:szCs w:val="24"/>
        </w:rPr>
        <w:t> </w:t>
      </w:r>
      <w:r w:rsidR="00FB65A7">
        <w:rPr>
          <w:bCs/>
          <w:color w:val="000000" w:themeColor="text1"/>
          <w:sz w:val="24"/>
          <w:szCs w:val="24"/>
        </w:rPr>
        <w:t xml:space="preserve">») </w:t>
      </w:r>
      <w:r w:rsidR="00BA70E0" w:rsidRPr="005C5D83">
        <w:rPr>
          <w:bCs/>
          <w:color w:val="000000" w:themeColor="text1"/>
          <w:sz w:val="24"/>
          <w:szCs w:val="24"/>
        </w:rPr>
        <w:t xml:space="preserve"> </w:t>
      </w:r>
      <w:r w:rsidR="009A5877">
        <w:rPr>
          <w:bCs/>
          <w:color w:val="000000" w:themeColor="text1"/>
          <w:sz w:val="24"/>
          <w:szCs w:val="24"/>
        </w:rPr>
        <w:t>qu</w:t>
      </w:r>
      <w:r w:rsidR="000824A8">
        <w:rPr>
          <w:bCs/>
          <w:color w:val="000000" w:themeColor="text1"/>
          <w:sz w:val="24"/>
          <w:szCs w:val="24"/>
        </w:rPr>
        <w:t xml:space="preserve">e les parties ont pu invoquer dans le passé ou qu’elles peuvent invoquer </w:t>
      </w:r>
      <w:r w:rsidR="009A5877">
        <w:rPr>
          <w:bCs/>
          <w:color w:val="000000" w:themeColor="text1"/>
          <w:sz w:val="24"/>
          <w:szCs w:val="24"/>
        </w:rPr>
        <w:t xml:space="preserve"> jusqu’à la date d</w:t>
      </w:r>
      <w:r w:rsidR="00972202">
        <w:rPr>
          <w:bCs/>
          <w:color w:val="000000" w:themeColor="text1"/>
          <w:sz w:val="24"/>
          <w:szCs w:val="24"/>
        </w:rPr>
        <w:t xml:space="preserve">e prise d’effet </w:t>
      </w:r>
      <w:r w:rsidR="009A5877">
        <w:rPr>
          <w:bCs/>
          <w:color w:val="000000" w:themeColor="text1"/>
          <w:sz w:val="24"/>
          <w:szCs w:val="24"/>
        </w:rPr>
        <w:t>d</w:t>
      </w:r>
      <w:r w:rsidR="009A1B5A">
        <w:rPr>
          <w:bCs/>
          <w:color w:val="000000" w:themeColor="text1"/>
          <w:sz w:val="24"/>
          <w:szCs w:val="24"/>
        </w:rPr>
        <w:t>e la</w:t>
      </w:r>
      <w:r w:rsidR="009A5877">
        <w:rPr>
          <w:bCs/>
          <w:color w:val="000000" w:themeColor="text1"/>
          <w:sz w:val="24"/>
          <w:szCs w:val="24"/>
        </w:rPr>
        <w:t xml:space="preserve"> présent</w:t>
      </w:r>
      <w:r w:rsidR="009A1B5A">
        <w:rPr>
          <w:bCs/>
          <w:color w:val="000000" w:themeColor="text1"/>
          <w:sz w:val="24"/>
          <w:szCs w:val="24"/>
        </w:rPr>
        <w:t>e</w:t>
      </w:r>
      <w:r w:rsidR="009A5877">
        <w:rPr>
          <w:bCs/>
          <w:color w:val="000000" w:themeColor="text1"/>
          <w:sz w:val="24"/>
          <w:szCs w:val="24"/>
        </w:rPr>
        <w:t xml:space="preserve"> </w:t>
      </w:r>
      <w:r w:rsidR="009A1B5A">
        <w:rPr>
          <w:bCs/>
          <w:color w:val="000000" w:themeColor="text1"/>
          <w:sz w:val="24"/>
          <w:szCs w:val="24"/>
        </w:rPr>
        <w:t xml:space="preserve">convention de </w:t>
      </w:r>
      <w:r w:rsidR="009A5877">
        <w:rPr>
          <w:bCs/>
          <w:color w:val="000000" w:themeColor="text1"/>
          <w:sz w:val="24"/>
          <w:szCs w:val="24"/>
        </w:rPr>
        <w:t>règlement</w:t>
      </w:r>
      <w:r w:rsidR="00972202">
        <w:rPr>
          <w:bCs/>
          <w:color w:val="000000" w:themeColor="text1"/>
          <w:sz w:val="24"/>
          <w:szCs w:val="24"/>
        </w:rPr>
        <w:t xml:space="preserve"> </w:t>
      </w:r>
      <w:r w:rsidR="009A5877">
        <w:rPr>
          <w:bCs/>
          <w:color w:val="000000" w:themeColor="text1"/>
          <w:sz w:val="24"/>
          <w:szCs w:val="24"/>
        </w:rPr>
        <w:t xml:space="preserve">et qui </w:t>
      </w:r>
      <w:r w:rsidR="000824A8">
        <w:rPr>
          <w:bCs/>
          <w:color w:val="000000" w:themeColor="text1"/>
          <w:sz w:val="24"/>
          <w:szCs w:val="24"/>
        </w:rPr>
        <w:t>s</w:t>
      </w:r>
      <w:r w:rsidR="00B92F97">
        <w:rPr>
          <w:bCs/>
          <w:color w:val="000000" w:themeColor="text1"/>
          <w:sz w:val="24"/>
          <w:szCs w:val="24"/>
        </w:rPr>
        <w:t>e rapportent</w:t>
      </w:r>
      <w:r w:rsidR="009A5877">
        <w:rPr>
          <w:bCs/>
          <w:color w:val="000000" w:themeColor="text1"/>
          <w:sz w:val="24"/>
          <w:szCs w:val="24"/>
        </w:rPr>
        <w:t xml:space="preserve"> au bail</w:t>
      </w:r>
      <w:r w:rsidR="002C3D62">
        <w:rPr>
          <w:bCs/>
          <w:color w:val="000000" w:themeColor="text1"/>
          <w:sz w:val="24"/>
          <w:szCs w:val="24"/>
        </w:rPr>
        <w:t xml:space="preserve"> ou en découlent</w:t>
      </w:r>
      <w:r w:rsidR="009A5877">
        <w:rPr>
          <w:bCs/>
          <w:color w:val="000000" w:themeColor="text1"/>
          <w:sz w:val="24"/>
          <w:szCs w:val="24"/>
        </w:rPr>
        <w:t xml:space="preserve">, à l’exception des </w:t>
      </w:r>
      <w:r w:rsidR="009A5877" w:rsidRPr="00494A03">
        <w:rPr>
          <w:bCs/>
          <w:color w:val="000000" w:themeColor="text1"/>
          <w:sz w:val="24"/>
          <w:szCs w:val="24"/>
        </w:rPr>
        <w:t>r</w:t>
      </w:r>
      <w:r w:rsidR="000824A8" w:rsidRPr="00494A03">
        <w:rPr>
          <w:bCs/>
          <w:color w:val="000000" w:themeColor="text1"/>
          <w:sz w:val="24"/>
          <w:szCs w:val="24"/>
        </w:rPr>
        <w:t xml:space="preserve">éclamations </w:t>
      </w:r>
      <w:r w:rsidR="009A5877" w:rsidRPr="00494A03">
        <w:rPr>
          <w:bCs/>
          <w:color w:val="000000" w:themeColor="text1"/>
          <w:sz w:val="24"/>
          <w:szCs w:val="24"/>
        </w:rPr>
        <w:t>qui sont lié</w:t>
      </w:r>
      <w:r w:rsidR="000824A8" w:rsidRPr="00494A03">
        <w:rPr>
          <w:bCs/>
          <w:color w:val="000000" w:themeColor="text1"/>
          <w:sz w:val="24"/>
          <w:szCs w:val="24"/>
        </w:rPr>
        <w:t>e</w:t>
      </w:r>
      <w:r w:rsidR="009A5877" w:rsidRPr="00494A03">
        <w:rPr>
          <w:bCs/>
          <w:color w:val="000000" w:themeColor="text1"/>
          <w:sz w:val="24"/>
          <w:szCs w:val="24"/>
        </w:rPr>
        <w:t>s ou peuvent être lié</w:t>
      </w:r>
      <w:r w:rsidR="000824A8" w:rsidRPr="00494A03">
        <w:rPr>
          <w:bCs/>
          <w:color w:val="000000" w:themeColor="text1"/>
          <w:sz w:val="24"/>
          <w:szCs w:val="24"/>
        </w:rPr>
        <w:t>e</w:t>
      </w:r>
      <w:r w:rsidR="009A5877" w:rsidRPr="00494A03">
        <w:rPr>
          <w:bCs/>
          <w:color w:val="000000" w:themeColor="text1"/>
          <w:sz w:val="24"/>
          <w:szCs w:val="24"/>
        </w:rPr>
        <w:t>s au dépôt de garantie prévu au bail</w:t>
      </w:r>
      <w:bookmarkEnd w:id="10"/>
      <w:bookmarkEnd w:id="23"/>
      <w:r w:rsidR="00D925BA" w:rsidRPr="00494A03">
        <w:rPr>
          <w:bCs/>
          <w:color w:val="000000" w:themeColor="text1"/>
          <w:sz w:val="24"/>
          <w:szCs w:val="24"/>
        </w:rPr>
        <w:t>.</w:t>
      </w:r>
    </w:p>
    <w:p w14:paraId="215EB77D" w14:textId="5CA32783" w:rsidR="00125289" w:rsidRPr="00494A03" w:rsidRDefault="003A081B" w:rsidP="005644E2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2" w:hanging="562"/>
        <w:jc w:val="both"/>
        <w:rPr>
          <w:b/>
          <w:bCs/>
          <w:color w:val="000000" w:themeColor="text1"/>
          <w:sz w:val="24"/>
          <w:szCs w:val="24"/>
        </w:rPr>
      </w:pPr>
      <w:bookmarkStart w:id="24" w:name="lt_pId024"/>
      <w:r w:rsidRPr="00494A03">
        <w:rPr>
          <w:bCs/>
          <w:color w:val="000000" w:themeColor="text1"/>
          <w:sz w:val="24"/>
          <w:szCs w:val="24"/>
        </w:rPr>
        <w:t>Les parties conviennent de s’abstenir de formuler des réclamations ou d’engager des p</w:t>
      </w:r>
      <w:r w:rsidR="009967A3" w:rsidRPr="00494A03">
        <w:rPr>
          <w:bCs/>
          <w:color w:val="000000" w:themeColor="text1"/>
          <w:sz w:val="24"/>
          <w:szCs w:val="24"/>
        </w:rPr>
        <w:t xml:space="preserve">rocédures </w:t>
      </w:r>
      <w:r w:rsidRPr="00494A03">
        <w:rPr>
          <w:bCs/>
          <w:color w:val="000000" w:themeColor="text1"/>
          <w:sz w:val="24"/>
          <w:szCs w:val="24"/>
        </w:rPr>
        <w:t xml:space="preserve">contre une autre </w:t>
      </w:r>
      <w:r w:rsidR="005644E2" w:rsidRPr="00494A03">
        <w:rPr>
          <w:bCs/>
          <w:color w:val="000000" w:themeColor="text1"/>
          <w:sz w:val="24"/>
          <w:szCs w:val="24"/>
        </w:rPr>
        <w:t xml:space="preserve">entité ou </w:t>
      </w:r>
      <w:r w:rsidRPr="00494A03">
        <w:rPr>
          <w:bCs/>
          <w:color w:val="000000" w:themeColor="text1"/>
          <w:sz w:val="24"/>
          <w:szCs w:val="24"/>
        </w:rPr>
        <w:t xml:space="preserve">personne physique ou morale susceptible de demander une </w:t>
      </w:r>
      <w:r w:rsidR="009A74E9" w:rsidRPr="00494A03">
        <w:rPr>
          <w:bCs/>
          <w:color w:val="000000" w:themeColor="text1"/>
          <w:sz w:val="24"/>
          <w:szCs w:val="24"/>
        </w:rPr>
        <w:t xml:space="preserve">contribution ou une </w:t>
      </w:r>
      <w:r w:rsidRPr="00494A03">
        <w:rPr>
          <w:bCs/>
          <w:color w:val="000000" w:themeColor="text1"/>
          <w:sz w:val="24"/>
          <w:szCs w:val="24"/>
        </w:rPr>
        <w:t xml:space="preserve">indemnité des personnes physiques ou morales libérées par la présente </w:t>
      </w:r>
      <w:r w:rsidR="00195A3F" w:rsidRPr="00494A03">
        <w:rPr>
          <w:bCs/>
          <w:color w:val="000000" w:themeColor="text1"/>
          <w:sz w:val="24"/>
          <w:szCs w:val="24"/>
        </w:rPr>
        <w:t>convention</w:t>
      </w:r>
      <w:r w:rsidR="005644E2" w:rsidRPr="00494A03">
        <w:rPr>
          <w:bCs/>
          <w:color w:val="000000" w:themeColor="text1"/>
          <w:sz w:val="24"/>
          <w:szCs w:val="24"/>
        </w:rPr>
        <w:t xml:space="preserve"> de règlement</w:t>
      </w:r>
      <w:r w:rsidRPr="00494A03">
        <w:rPr>
          <w:bCs/>
          <w:color w:val="000000" w:themeColor="text1"/>
          <w:sz w:val="24"/>
          <w:szCs w:val="24"/>
        </w:rPr>
        <w:t>.</w:t>
      </w:r>
      <w:bookmarkEnd w:id="24"/>
    </w:p>
    <w:p w14:paraId="45909262" w14:textId="44F19709" w:rsidR="00B44D72" w:rsidRPr="005C5D83" w:rsidRDefault="00103A45" w:rsidP="00B44D72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2" w:hanging="562"/>
        <w:jc w:val="both"/>
        <w:rPr>
          <w:bCs/>
          <w:color w:val="000000" w:themeColor="text1"/>
          <w:sz w:val="24"/>
          <w:szCs w:val="24"/>
        </w:rPr>
      </w:pPr>
      <w:bookmarkStart w:id="25" w:name="lt_pId025"/>
      <w:r>
        <w:rPr>
          <w:bCs/>
          <w:color w:val="000000" w:themeColor="text1"/>
          <w:sz w:val="24"/>
          <w:szCs w:val="24"/>
        </w:rPr>
        <w:t>Les p</w:t>
      </w:r>
      <w:r w:rsidR="0027391F" w:rsidRPr="005C5D83">
        <w:rPr>
          <w:bCs/>
          <w:color w:val="000000" w:themeColor="text1"/>
          <w:sz w:val="24"/>
          <w:szCs w:val="24"/>
        </w:rPr>
        <w:t>arties</w:t>
      </w:r>
      <w:r>
        <w:rPr>
          <w:bCs/>
          <w:color w:val="000000" w:themeColor="text1"/>
          <w:sz w:val="24"/>
          <w:szCs w:val="24"/>
        </w:rPr>
        <w:t xml:space="preserve"> déclarent et garantissent</w:t>
      </w:r>
      <w:r w:rsidR="0027391F" w:rsidRPr="005C5D83">
        <w:rPr>
          <w:bCs/>
          <w:color w:val="000000" w:themeColor="text1"/>
          <w:sz w:val="24"/>
          <w:szCs w:val="24"/>
        </w:rPr>
        <w:t xml:space="preserve"> </w:t>
      </w:r>
      <w:r w:rsidR="003533A2">
        <w:rPr>
          <w:bCs/>
          <w:color w:val="000000" w:themeColor="text1"/>
          <w:sz w:val="24"/>
          <w:szCs w:val="24"/>
        </w:rPr>
        <w:t xml:space="preserve">qu’elles n’ont cédé à aucune entité ou personne physique ou morale l’une ou l’autre des réclamations </w:t>
      </w:r>
      <w:r w:rsidR="00FB651A">
        <w:rPr>
          <w:bCs/>
          <w:color w:val="000000" w:themeColor="text1"/>
          <w:sz w:val="24"/>
          <w:szCs w:val="24"/>
        </w:rPr>
        <w:t xml:space="preserve">libérées aux termes de la présente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C0708F">
        <w:rPr>
          <w:bCs/>
          <w:color w:val="000000" w:themeColor="text1"/>
          <w:sz w:val="24"/>
          <w:szCs w:val="24"/>
        </w:rPr>
        <w:t xml:space="preserve"> </w:t>
      </w:r>
      <w:r w:rsidR="00FB651A">
        <w:rPr>
          <w:bCs/>
          <w:color w:val="000000" w:themeColor="text1"/>
          <w:sz w:val="24"/>
          <w:szCs w:val="24"/>
        </w:rPr>
        <w:t>de règlement</w:t>
      </w:r>
      <w:bookmarkEnd w:id="25"/>
      <w:r w:rsidR="00787766">
        <w:rPr>
          <w:bCs/>
          <w:color w:val="000000" w:themeColor="text1"/>
          <w:sz w:val="24"/>
          <w:szCs w:val="24"/>
        </w:rPr>
        <w:t>.</w:t>
      </w:r>
    </w:p>
    <w:p w14:paraId="7650DD78" w14:textId="379A1AEA" w:rsidR="00357651" w:rsidRPr="005C5D83" w:rsidRDefault="00681827" w:rsidP="00357651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2" w:hanging="562"/>
        <w:jc w:val="both"/>
        <w:rPr>
          <w:bCs/>
          <w:color w:val="000000" w:themeColor="text1"/>
          <w:sz w:val="24"/>
          <w:szCs w:val="24"/>
        </w:rPr>
      </w:pPr>
      <w:bookmarkStart w:id="26" w:name="lt_pId026"/>
      <w:r>
        <w:rPr>
          <w:bCs/>
          <w:color w:val="000000" w:themeColor="text1"/>
          <w:sz w:val="24"/>
          <w:szCs w:val="24"/>
        </w:rPr>
        <w:t>Le</w:t>
      </w:r>
      <w:r w:rsidR="0061756A">
        <w:rPr>
          <w:bCs/>
          <w:color w:val="000000" w:themeColor="text1"/>
          <w:sz w:val="24"/>
          <w:szCs w:val="24"/>
        </w:rPr>
        <w:t xml:space="preserve"> ou </w:t>
      </w:r>
      <w:r w:rsidR="00D467A1">
        <w:rPr>
          <w:bCs/>
          <w:color w:val="000000" w:themeColor="text1"/>
          <w:sz w:val="24"/>
          <w:szCs w:val="24"/>
        </w:rPr>
        <w:t>la</w:t>
      </w:r>
      <w:r>
        <w:rPr>
          <w:bCs/>
          <w:color w:val="000000" w:themeColor="text1"/>
          <w:sz w:val="24"/>
          <w:szCs w:val="24"/>
        </w:rPr>
        <w:t xml:space="preserve"> locataire</w:t>
      </w:r>
      <w:r w:rsidR="00553CB6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convient de ne pas demander de réduction de loyer au locateur</w:t>
      </w:r>
      <w:r w:rsidR="00553CB6">
        <w:rPr>
          <w:bCs/>
          <w:color w:val="000000" w:themeColor="text1"/>
          <w:sz w:val="24"/>
          <w:szCs w:val="24"/>
        </w:rPr>
        <w:t xml:space="preserve"> ou à la locatrice</w:t>
      </w:r>
      <w:r w:rsidR="00A63A24">
        <w:rPr>
          <w:bCs/>
          <w:color w:val="000000" w:themeColor="text1"/>
          <w:sz w:val="24"/>
          <w:szCs w:val="24"/>
        </w:rPr>
        <w:t xml:space="preserve"> pour quelque raison que ce soit. </w:t>
      </w:r>
      <w:bookmarkEnd w:id="26"/>
    </w:p>
    <w:p w14:paraId="645A7D04" w14:textId="77777777" w:rsidR="00B45E00" w:rsidRDefault="00B45E00" w:rsidP="00125289">
      <w:pPr>
        <w:widowControl/>
        <w:tabs>
          <w:tab w:val="left" w:pos="-1440"/>
          <w:tab w:val="left" w:pos="-720"/>
        </w:tabs>
        <w:suppressAutoHyphens/>
        <w:spacing w:before="120" w:after="120" w:line="360" w:lineRule="auto"/>
        <w:jc w:val="both"/>
        <w:rPr>
          <w:b/>
          <w:color w:val="000000" w:themeColor="text1"/>
          <w:spacing w:val="-3"/>
          <w:sz w:val="24"/>
          <w:szCs w:val="24"/>
          <w:highlight w:val="lightGray"/>
        </w:rPr>
      </w:pPr>
      <w:bookmarkStart w:id="27" w:name="lt_pId027"/>
    </w:p>
    <w:p w14:paraId="49103F04" w14:textId="6F13C431" w:rsidR="00125289" w:rsidRPr="00B45E00" w:rsidRDefault="003A081B" w:rsidP="00125289">
      <w:pPr>
        <w:widowControl/>
        <w:tabs>
          <w:tab w:val="left" w:pos="-1440"/>
          <w:tab w:val="left" w:pos="-720"/>
        </w:tabs>
        <w:suppressAutoHyphens/>
        <w:spacing w:before="120" w:after="120" w:line="360" w:lineRule="auto"/>
        <w:jc w:val="both"/>
        <w:rPr>
          <w:b/>
          <w:color w:val="000000" w:themeColor="text1"/>
          <w:spacing w:val="-3"/>
          <w:sz w:val="24"/>
          <w:szCs w:val="24"/>
        </w:rPr>
      </w:pPr>
      <w:r w:rsidRPr="00B45E00">
        <w:rPr>
          <w:b/>
          <w:color w:val="000000" w:themeColor="text1"/>
          <w:spacing w:val="-3"/>
          <w:sz w:val="24"/>
          <w:szCs w:val="24"/>
        </w:rPr>
        <w:lastRenderedPageBreak/>
        <w:t>A</w:t>
      </w:r>
      <w:r w:rsidR="009A74E9" w:rsidRPr="00B45E00">
        <w:rPr>
          <w:b/>
          <w:color w:val="000000" w:themeColor="text1"/>
          <w:spacing w:val="-3"/>
          <w:sz w:val="24"/>
          <w:szCs w:val="24"/>
        </w:rPr>
        <w:t>BSENCE D’</w:t>
      </w:r>
      <w:r w:rsidRPr="00B45E00">
        <w:rPr>
          <w:b/>
          <w:color w:val="000000" w:themeColor="text1"/>
          <w:spacing w:val="-3"/>
          <w:sz w:val="24"/>
          <w:szCs w:val="24"/>
        </w:rPr>
        <w:t>AVEU</w:t>
      </w:r>
      <w:bookmarkEnd w:id="27"/>
      <w:r w:rsidRPr="00B45E00">
        <w:rPr>
          <w:b/>
          <w:color w:val="000000" w:themeColor="text1"/>
          <w:spacing w:val="-3"/>
          <w:sz w:val="24"/>
          <w:szCs w:val="24"/>
        </w:rPr>
        <w:t xml:space="preserve"> </w:t>
      </w:r>
    </w:p>
    <w:p w14:paraId="0EB558F5" w14:textId="5656CFAA" w:rsidR="00125289" w:rsidRPr="00B45E00" w:rsidRDefault="00924C3F" w:rsidP="00716668">
      <w:pPr>
        <w:pStyle w:val="Heading1"/>
        <w:numPr>
          <w:ilvl w:val="0"/>
          <w:numId w:val="28"/>
        </w:numPr>
        <w:tabs>
          <w:tab w:val="num" w:pos="720"/>
        </w:tabs>
        <w:spacing w:line="360" w:lineRule="auto"/>
        <w:ind w:left="562" w:hanging="562"/>
        <w:jc w:val="both"/>
        <w:rPr>
          <w:b/>
          <w:bCs/>
          <w:color w:val="000000" w:themeColor="text1"/>
          <w:sz w:val="24"/>
          <w:szCs w:val="24"/>
        </w:rPr>
      </w:pPr>
      <w:bookmarkStart w:id="28" w:name="lt_pId028"/>
      <w:r w:rsidRPr="00B45E00">
        <w:rPr>
          <w:bCs/>
          <w:color w:val="000000" w:themeColor="text1"/>
          <w:sz w:val="24"/>
          <w:szCs w:val="24"/>
        </w:rPr>
        <w:t>Les p</w:t>
      </w:r>
      <w:r w:rsidR="00BA70E0" w:rsidRPr="00B45E00">
        <w:rPr>
          <w:bCs/>
          <w:color w:val="000000" w:themeColor="text1"/>
          <w:sz w:val="24"/>
          <w:szCs w:val="24"/>
        </w:rPr>
        <w:t xml:space="preserve">arties </w:t>
      </w:r>
      <w:r w:rsidRPr="00B45E00">
        <w:rPr>
          <w:bCs/>
          <w:color w:val="000000" w:themeColor="text1"/>
          <w:sz w:val="24"/>
          <w:szCs w:val="24"/>
        </w:rPr>
        <w:t>reconnaissent que l</w:t>
      </w:r>
      <w:r w:rsidR="00BE4D06" w:rsidRPr="00B45E00">
        <w:rPr>
          <w:bCs/>
          <w:color w:val="000000" w:themeColor="text1"/>
          <w:sz w:val="24"/>
          <w:szCs w:val="24"/>
        </w:rPr>
        <w:t xml:space="preserve">a </w:t>
      </w:r>
      <w:r w:rsidR="00195A3F" w:rsidRPr="00B45E00">
        <w:rPr>
          <w:bCs/>
          <w:color w:val="000000" w:themeColor="text1"/>
          <w:sz w:val="24"/>
          <w:szCs w:val="24"/>
        </w:rPr>
        <w:t>convention</w:t>
      </w:r>
      <w:r w:rsidR="00C0708F" w:rsidRPr="00B45E00">
        <w:rPr>
          <w:bCs/>
          <w:color w:val="000000" w:themeColor="text1"/>
          <w:sz w:val="24"/>
          <w:szCs w:val="24"/>
        </w:rPr>
        <w:t xml:space="preserve"> </w:t>
      </w:r>
      <w:r w:rsidRPr="00B45E00">
        <w:rPr>
          <w:bCs/>
          <w:color w:val="000000" w:themeColor="text1"/>
          <w:sz w:val="24"/>
          <w:szCs w:val="24"/>
        </w:rPr>
        <w:t>de règlement ne constitue pas un aveu de responsabilité de leur part ou en leur nom.</w:t>
      </w:r>
      <w:bookmarkEnd w:id="28"/>
      <w:r w:rsidR="00BA70E0" w:rsidRPr="00B45E00">
        <w:rPr>
          <w:b/>
          <w:bCs/>
          <w:color w:val="000000" w:themeColor="text1"/>
          <w:sz w:val="24"/>
          <w:szCs w:val="24"/>
        </w:rPr>
        <w:t xml:space="preserve"> </w:t>
      </w:r>
    </w:p>
    <w:p w14:paraId="4D5F2655" w14:textId="77777777" w:rsidR="00125289" w:rsidRPr="00B45E00" w:rsidRDefault="00125289" w:rsidP="00125289">
      <w:pPr>
        <w:jc w:val="both"/>
        <w:rPr>
          <w:b/>
          <w:bCs/>
          <w:color w:val="000000" w:themeColor="text1"/>
          <w:sz w:val="24"/>
          <w:szCs w:val="24"/>
        </w:rPr>
      </w:pPr>
    </w:p>
    <w:p w14:paraId="564E7640" w14:textId="77777777" w:rsidR="00125289" w:rsidRPr="00B45E00" w:rsidRDefault="00BA70E0" w:rsidP="00125289">
      <w:pPr>
        <w:pStyle w:val="Heading1"/>
        <w:keepNext/>
        <w:numPr>
          <w:ilvl w:val="0"/>
          <w:numId w:val="0"/>
        </w:numPr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29" w:name="lt_pId029"/>
      <w:r w:rsidRPr="00B45E00">
        <w:rPr>
          <w:b/>
          <w:bCs/>
          <w:color w:val="000000" w:themeColor="text1"/>
          <w:sz w:val="24"/>
          <w:szCs w:val="24"/>
        </w:rPr>
        <w:t>AVIS JURIDIQUE INDÉPENDANT</w:t>
      </w:r>
      <w:bookmarkEnd w:id="29"/>
    </w:p>
    <w:p w14:paraId="1B1B5A42" w14:textId="77777777" w:rsidR="00125289" w:rsidRPr="00B45E00" w:rsidRDefault="00125289" w:rsidP="00125289">
      <w:pPr>
        <w:jc w:val="both"/>
        <w:rPr>
          <w:bCs/>
          <w:color w:val="000000" w:themeColor="text1"/>
          <w:sz w:val="24"/>
          <w:szCs w:val="24"/>
        </w:rPr>
      </w:pPr>
    </w:p>
    <w:p w14:paraId="036243C3" w14:textId="31551A8D" w:rsidR="00125289" w:rsidRPr="00B45E00" w:rsidRDefault="00D102F0" w:rsidP="00125289">
      <w:pPr>
        <w:pStyle w:val="Heading1"/>
        <w:numPr>
          <w:ilvl w:val="0"/>
          <w:numId w:val="28"/>
        </w:numPr>
        <w:tabs>
          <w:tab w:val="num" w:pos="720"/>
        </w:tabs>
        <w:spacing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0" w:name="lt_pId030"/>
      <w:r w:rsidRPr="00B45E00">
        <w:rPr>
          <w:bCs/>
          <w:color w:val="000000" w:themeColor="text1"/>
          <w:sz w:val="24"/>
          <w:szCs w:val="24"/>
        </w:rPr>
        <w:t>Les p</w:t>
      </w:r>
      <w:r w:rsidR="00BA70E0" w:rsidRPr="00B45E00">
        <w:rPr>
          <w:bCs/>
          <w:color w:val="000000" w:themeColor="text1"/>
          <w:sz w:val="24"/>
          <w:szCs w:val="24"/>
        </w:rPr>
        <w:t xml:space="preserve">arties </w:t>
      </w:r>
      <w:r w:rsidRPr="00B45E00">
        <w:rPr>
          <w:bCs/>
          <w:color w:val="000000" w:themeColor="text1"/>
          <w:sz w:val="24"/>
          <w:szCs w:val="24"/>
        </w:rPr>
        <w:t xml:space="preserve">déclarent par les présentes qu’elles ont eu la possibilité de demander un avis juridique indépendant au sujet des questions visées par la présente </w:t>
      </w:r>
      <w:r w:rsidR="00195A3F" w:rsidRPr="00B45E00">
        <w:rPr>
          <w:bCs/>
          <w:color w:val="000000" w:themeColor="text1"/>
          <w:sz w:val="24"/>
          <w:szCs w:val="24"/>
        </w:rPr>
        <w:t>convention</w:t>
      </w:r>
      <w:r w:rsidR="009C01AD" w:rsidRPr="00B45E00">
        <w:rPr>
          <w:bCs/>
          <w:color w:val="000000" w:themeColor="text1"/>
          <w:sz w:val="24"/>
          <w:szCs w:val="24"/>
        </w:rPr>
        <w:t xml:space="preserve"> </w:t>
      </w:r>
      <w:r w:rsidRPr="00B45E00">
        <w:rPr>
          <w:bCs/>
          <w:color w:val="000000" w:themeColor="text1"/>
          <w:sz w:val="24"/>
          <w:szCs w:val="24"/>
        </w:rPr>
        <w:t xml:space="preserve">de règlement et qu’elles comprennent parfaitement la nature de celle-ci. </w:t>
      </w:r>
      <w:bookmarkStart w:id="31" w:name="lt_pId031"/>
      <w:bookmarkEnd w:id="30"/>
      <w:r w:rsidR="000D74DF" w:rsidRPr="00B45E00">
        <w:rPr>
          <w:bCs/>
          <w:color w:val="000000" w:themeColor="text1"/>
          <w:sz w:val="24"/>
          <w:szCs w:val="24"/>
        </w:rPr>
        <w:t>Les p</w:t>
      </w:r>
      <w:r w:rsidR="00BA70E0" w:rsidRPr="00B45E00">
        <w:rPr>
          <w:bCs/>
          <w:color w:val="000000" w:themeColor="text1"/>
          <w:sz w:val="24"/>
          <w:szCs w:val="24"/>
        </w:rPr>
        <w:t xml:space="preserve">arties </w:t>
      </w:r>
      <w:r w:rsidR="0003271B" w:rsidRPr="00B45E00">
        <w:rPr>
          <w:bCs/>
          <w:color w:val="000000" w:themeColor="text1"/>
          <w:sz w:val="24"/>
          <w:szCs w:val="24"/>
        </w:rPr>
        <w:t>acceptent volontairement</w:t>
      </w:r>
      <w:r w:rsidR="005F5904">
        <w:rPr>
          <w:bCs/>
          <w:color w:val="000000" w:themeColor="text1"/>
          <w:sz w:val="24"/>
          <w:szCs w:val="24"/>
        </w:rPr>
        <w:t>,</w:t>
      </w:r>
      <w:r w:rsidR="0003271B" w:rsidRPr="00B45E00">
        <w:rPr>
          <w:bCs/>
          <w:color w:val="000000" w:themeColor="text1"/>
          <w:sz w:val="24"/>
          <w:szCs w:val="24"/>
        </w:rPr>
        <w:t xml:space="preserve"> </w:t>
      </w:r>
      <w:r w:rsidR="00CC6ADD" w:rsidRPr="00B45E00">
        <w:rPr>
          <w:bCs/>
          <w:color w:val="000000" w:themeColor="text1"/>
          <w:sz w:val="24"/>
          <w:szCs w:val="24"/>
        </w:rPr>
        <w:t>par les présentes</w:t>
      </w:r>
      <w:r w:rsidR="005F5904">
        <w:rPr>
          <w:bCs/>
          <w:color w:val="000000" w:themeColor="text1"/>
          <w:sz w:val="24"/>
          <w:szCs w:val="24"/>
        </w:rPr>
        <w:t>,</w:t>
      </w:r>
      <w:r w:rsidR="00CC6ADD" w:rsidRPr="00B45E00">
        <w:rPr>
          <w:bCs/>
          <w:color w:val="000000" w:themeColor="text1"/>
          <w:sz w:val="24"/>
          <w:szCs w:val="24"/>
        </w:rPr>
        <w:t xml:space="preserve"> </w:t>
      </w:r>
      <w:r w:rsidR="00A24946" w:rsidRPr="00B45E00">
        <w:rPr>
          <w:bCs/>
          <w:color w:val="000000" w:themeColor="text1"/>
          <w:sz w:val="24"/>
          <w:szCs w:val="24"/>
        </w:rPr>
        <w:t xml:space="preserve">les conditions </w:t>
      </w:r>
      <w:r w:rsidR="0003271B" w:rsidRPr="00B45E00">
        <w:rPr>
          <w:bCs/>
          <w:color w:val="000000" w:themeColor="text1"/>
          <w:sz w:val="24"/>
          <w:szCs w:val="24"/>
        </w:rPr>
        <w:t xml:space="preserve">afin </w:t>
      </w:r>
      <w:r w:rsidR="00806673" w:rsidRPr="00B45E00">
        <w:rPr>
          <w:bCs/>
          <w:color w:val="000000" w:themeColor="text1"/>
          <w:sz w:val="24"/>
          <w:szCs w:val="24"/>
        </w:rPr>
        <w:t xml:space="preserve">de régler de façon complète et définitive toutes les réclamations </w:t>
      </w:r>
      <w:r w:rsidR="005403AA">
        <w:rPr>
          <w:bCs/>
          <w:color w:val="000000" w:themeColor="text1"/>
          <w:sz w:val="24"/>
          <w:szCs w:val="24"/>
        </w:rPr>
        <w:t>mentionné</w:t>
      </w:r>
      <w:r w:rsidR="00806673" w:rsidRPr="00B45E00">
        <w:rPr>
          <w:bCs/>
          <w:color w:val="000000" w:themeColor="text1"/>
          <w:sz w:val="24"/>
          <w:szCs w:val="24"/>
        </w:rPr>
        <w:t>es ci-dessus.</w:t>
      </w:r>
      <w:bookmarkEnd w:id="31"/>
      <w:r w:rsidR="00BA70E0" w:rsidRPr="00B45E00">
        <w:rPr>
          <w:bCs/>
          <w:color w:val="000000" w:themeColor="text1"/>
          <w:sz w:val="24"/>
          <w:szCs w:val="24"/>
        </w:rPr>
        <w:t xml:space="preserve">  </w:t>
      </w:r>
    </w:p>
    <w:p w14:paraId="6BCE42A4" w14:textId="77777777" w:rsidR="00125289" w:rsidRPr="00B45E00" w:rsidRDefault="00125289" w:rsidP="00125289">
      <w:pPr>
        <w:jc w:val="both"/>
        <w:rPr>
          <w:bCs/>
          <w:color w:val="FF0000"/>
          <w:sz w:val="24"/>
          <w:szCs w:val="24"/>
        </w:rPr>
      </w:pPr>
    </w:p>
    <w:p w14:paraId="62DF6D42" w14:textId="77777777" w:rsidR="00125289" w:rsidRPr="00AB4077" w:rsidRDefault="00BA70E0" w:rsidP="00125289">
      <w:pPr>
        <w:pStyle w:val="Heading1"/>
        <w:numPr>
          <w:ilvl w:val="0"/>
          <w:numId w:val="0"/>
        </w:numPr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2" w:name="lt_pId032"/>
      <w:r w:rsidRPr="00B45E00">
        <w:rPr>
          <w:b/>
          <w:bCs/>
          <w:color w:val="000000" w:themeColor="text1"/>
          <w:sz w:val="24"/>
          <w:szCs w:val="24"/>
        </w:rPr>
        <w:t xml:space="preserve">CONDITIONS </w:t>
      </w:r>
      <w:r w:rsidRPr="00AB4077">
        <w:rPr>
          <w:b/>
          <w:bCs/>
          <w:color w:val="000000" w:themeColor="text1"/>
          <w:sz w:val="24"/>
          <w:szCs w:val="24"/>
        </w:rPr>
        <w:t>GÉNÉRALES</w:t>
      </w:r>
      <w:bookmarkEnd w:id="32"/>
    </w:p>
    <w:p w14:paraId="306F7B88" w14:textId="77777777" w:rsidR="00125289" w:rsidRPr="00AB4077" w:rsidRDefault="00125289" w:rsidP="00125289">
      <w:pPr>
        <w:jc w:val="both"/>
        <w:rPr>
          <w:bCs/>
          <w:color w:val="000000" w:themeColor="text1"/>
          <w:sz w:val="24"/>
          <w:szCs w:val="24"/>
        </w:rPr>
      </w:pPr>
    </w:p>
    <w:p w14:paraId="3FE2E23A" w14:textId="7E48CBC0" w:rsidR="00125289" w:rsidRPr="00AB4077" w:rsidRDefault="003A081B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3" w:name="lt_pId033"/>
      <w:r w:rsidRPr="00AB4077">
        <w:rPr>
          <w:bCs/>
          <w:color w:val="000000" w:themeColor="text1"/>
          <w:sz w:val="24"/>
          <w:szCs w:val="24"/>
        </w:rPr>
        <w:t xml:space="preserve">La présente </w:t>
      </w:r>
      <w:r w:rsidR="00195A3F" w:rsidRPr="00AB4077">
        <w:rPr>
          <w:bCs/>
          <w:color w:val="000000" w:themeColor="text1"/>
          <w:sz w:val="24"/>
          <w:szCs w:val="24"/>
        </w:rPr>
        <w:t>convention</w:t>
      </w:r>
      <w:r w:rsidRPr="00AB4077">
        <w:rPr>
          <w:bCs/>
          <w:color w:val="000000" w:themeColor="text1"/>
          <w:sz w:val="24"/>
          <w:szCs w:val="24"/>
        </w:rPr>
        <w:t xml:space="preserve"> de règlement est régie par les lois </w:t>
      </w:r>
      <w:r w:rsidR="0080200F" w:rsidRPr="00AB4077">
        <w:rPr>
          <w:bCs/>
          <w:color w:val="000000" w:themeColor="text1"/>
          <w:sz w:val="24"/>
          <w:szCs w:val="24"/>
        </w:rPr>
        <w:t xml:space="preserve">en vigueur dans </w:t>
      </w:r>
      <w:r w:rsidRPr="00AB4077">
        <w:rPr>
          <w:bCs/>
          <w:color w:val="000000" w:themeColor="text1"/>
          <w:sz w:val="24"/>
          <w:szCs w:val="24"/>
        </w:rPr>
        <w:t>la province de l’Alberta</w:t>
      </w:r>
      <w:r w:rsidR="00171310" w:rsidRPr="00AB4077">
        <w:rPr>
          <w:bCs/>
          <w:color w:val="000000" w:themeColor="text1"/>
          <w:sz w:val="24"/>
          <w:szCs w:val="24"/>
        </w:rPr>
        <w:t>,</w:t>
      </w:r>
      <w:r w:rsidRPr="00AB4077">
        <w:rPr>
          <w:bCs/>
          <w:color w:val="000000" w:themeColor="text1"/>
          <w:sz w:val="24"/>
          <w:szCs w:val="24"/>
        </w:rPr>
        <w:t xml:space="preserve"> et les parties s’en remettent à la compétence des tribunaux de cette province.</w:t>
      </w:r>
      <w:bookmarkEnd w:id="33"/>
    </w:p>
    <w:p w14:paraId="7E0DB265" w14:textId="24E23FB9" w:rsidR="00125289" w:rsidRPr="00AB4077" w:rsidRDefault="003A081B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4" w:name="lt_pId034"/>
      <w:r w:rsidRPr="00AB4077">
        <w:rPr>
          <w:bCs/>
          <w:color w:val="000000" w:themeColor="text1"/>
          <w:sz w:val="24"/>
          <w:szCs w:val="24"/>
        </w:rPr>
        <w:t xml:space="preserve">Les </w:t>
      </w:r>
      <w:r w:rsidR="00BE4D06" w:rsidRPr="00AB4077">
        <w:rPr>
          <w:bCs/>
          <w:color w:val="000000" w:themeColor="text1"/>
          <w:sz w:val="24"/>
          <w:szCs w:val="24"/>
        </w:rPr>
        <w:t xml:space="preserve">conditions </w:t>
      </w:r>
      <w:r w:rsidRPr="00AB4077">
        <w:rPr>
          <w:bCs/>
          <w:color w:val="000000" w:themeColor="text1"/>
          <w:sz w:val="24"/>
          <w:szCs w:val="24"/>
        </w:rPr>
        <w:t xml:space="preserve">de la présente </w:t>
      </w:r>
      <w:r w:rsidR="00195A3F" w:rsidRPr="00AB4077">
        <w:rPr>
          <w:bCs/>
          <w:color w:val="000000" w:themeColor="text1"/>
          <w:sz w:val="24"/>
          <w:szCs w:val="24"/>
        </w:rPr>
        <w:t>convention</w:t>
      </w:r>
      <w:r w:rsidRPr="00AB4077">
        <w:rPr>
          <w:bCs/>
          <w:color w:val="000000" w:themeColor="text1"/>
          <w:sz w:val="24"/>
          <w:szCs w:val="24"/>
        </w:rPr>
        <w:t xml:space="preserve"> de règlement lient les parties </w:t>
      </w:r>
      <w:r w:rsidR="00467A54" w:rsidRPr="00AB4077">
        <w:rPr>
          <w:bCs/>
          <w:color w:val="000000" w:themeColor="text1"/>
          <w:sz w:val="24"/>
          <w:szCs w:val="24"/>
        </w:rPr>
        <w:t xml:space="preserve">aux présentes </w:t>
      </w:r>
      <w:r w:rsidRPr="00AB4077">
        <w:rPr>
          <w:bCs/>
          <w:color w:val="000000" w:themeColor="text1"/>
          <w:sz w:val="24"/>
          <w:szCs w:val="24"/>
        </w:rPr>
        <w:t>et leurs successeurs et ayants droit respectifs et s’applique</w:t>
      </w:r>
      <w:r w:rsidR="004D5B9E" w:rsidRPr="00AB4077">
        <w:rPr>
          <w:bCs/>
          <w:color w:val="000000" w:themeColor="text1"/>
          <w:sz w:val="24"/>
          <w:szCs w:val="24"/>
        </w:rPr>
        <w:t>nt</w:t>
      </w:r>
      <w:r w:rsidRPr="00AB4077">
        <w:rPr>
          <w:bCs/>
          <w:color w:val="000000" w:themeColor="text1"/>
          <w:sz w:val="24"/>
          <w:szCs w:val="24"/>
        </w:rPr>
        <w:t xml:space="preserve"> à leur profit.</w:t>
      </w:r>
      <w:bookmarkEnd w:id="34"/>
    </w:p>
    <w:p w14:paraId="30C74964" w14:textId="2FD04D6A" w:rsidR="0098427F" w:rsidRPr="00C84CC4" w:rsidRDefault="003A081B" w:rsidP="0098427F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Cs/>
          <w:color w:val="000000" w:themeColor="text1"/>
          <w:sz w:val="24"/>
          <w:szCs w:val="24"/>
        </w:rPr>
      </w:pPr>
      <w:bookmarkStart w:id="35" w:name="lt_pId035"/>
      <w:r w:rsidRPr="00AB4077">
        <w:rPr>
          <w:bCs/>
          <w:color w:val="000000" w:themeColor="text1"/>
          <w:sz w:val="24"/>
          <w:szCs w:val="24"/>
        </w:rPr>
        <w:t xml:space="preserve">La présente </w:t>
      </w:r>
      <w:r w:rsidR="00195A3F" w:rsidRPr="00AB4077">
        <w:rPr>
          <w:bCs/>
          <w:color w:val="000000" w:themeColor="text1"/>
          <w:sz w:val="24"/>
          <w:szCs w:val="24"/>
        </w:rPr>
        <w:t>convention</w:t>
      </w:r>
      <w:r w:rsidRPr="00AB4077">
        <w:rPr>
          <w:bCs/>
          <w:color w:val="000000" w:themeColor="text1"/>
          <w:sz w:val="24"/>
          <w:szCs w:val="24"/>
        </w:rPr>
        <w:t xml:space="preserve"> de règlement constitue </w:t>
      </w:r>
      <w:r w:rsidR="0098427F" w:rsidRPr="00AB4077">
        <w:rPr>
          <w:bCs/>
          <w:color w:val="000000" w:themeColor="text1"/>
          <w:sz w:val="24"/>
          <w:szCs w:val="24"/>
        </w:rPr>
        <w:t>l</w:t>
      </w:r>
      <w:r w:rsidR="00AC0DB3" w:rsidRPr="00AB4077">
        <w:rPr>
          <w:bCs/>
          <w:color w:val="000000" w:themeColor="text1"/>
          <w:sz w:val="24"/>
          <w:szCs w:val="24"/>
        </w:rPr>
        <w:t xml:space="preserve">a </w:t>
      </w:r>
      <w:r w:rsidR="00195A3F" w:rsidRPr="00AB4077">
        <w:rPr>
          <w:bCs/>
          <w:color w:val="000000" w:themeColor="text1"/>
          <w:sz w:val="24"/>
          <w:szCs w:val="24"/>
        </w:rPr>
        <w:t>convention</w:t>
      </w:r>
      <w:r w:rsidR="0098427F" w:rsidRPr="00AB4077">
        <w:rPr>
          <w:bCs/>
          <w:color w:val="000000" w:themeColor="text1"/>
          <w:sz w:val="24"/>
          <w:szCs w:val="24"/>
        </w:rPr>
        <w:t xml:space="preserve"> </w:t>
      </w:r>
      <w:r w:rsidRPr="00AB4077">
        <w:rPr>
          <w:bCs/>
          <w:color w:val="000000" w:themeColor="text1"/>
          <w:sz w:val="24"/>
          <w:szCs w:val="24"/>
        </w:rPr>
        <w:t>intégral</w:t>
      </w:r>
      <w:r w:rsidR="0098427F" w:rsidRPr="00AB4077">
        <w:rPr>
          <w:bCs/>
          <w:color w:val="000000" w:themeColor="text1"/>
          <w:sz w:val="24"/>
          <w:szCs w:val="24"/>
        </w:rPr>
        <w:t>e</w:t>
      </w:r>
      <w:r w:rsidRPr="00AB4077">
        <w:rPr>
          <w:bCs/>
          <w:color w:val="000000" w:themeColor="text1"/>
          <w:sz w:val="24"/>
          <w:szCs w:val="24"/>
        </w:rPr>
        <w:t xml:space="preserve"> intervenue entre les parties concernant l’objet des présentes</w:t>
      </w:r>
      <w:r w:rsidR="004D5B9E" w:rsidRPr="00AB4077">
        <w:rPr>
          <w:bCs/>
          <w:color w:val="000000" w:themeColor="text1"/>
          <w:sz w:val="24"/>
          <w:szCs w:val="24"/>
        </w:rPr>
        <w:t xml:space="preserve"> et</w:t>
      </w:r>
      <w:r w:rsidRPr="00AB4077">
        <w:rPr>
          <w:bCs/>
          <w:color w:val="000000" w:themeColor="text1"/>
          <w:sz w:val="24"/>
          <w:szCs w:val="24"/>
        </w:rPr>
        <w:t xml:space="preserve"> contient l’ensemble des déclarations et </w:t>
      </w:r>
      <w:r w:rsidR="00FC3088" w:rsidRPr="00AB4077">
        <w:rPr>
          <w:bCs/>
          <w:color w:val="000000" w:themeColor="text1"/>
          <w:sz w:val="24"/>
          <w:szCs w:val="24"/>
        </w:rPr>
        <w:t xml:space="preserve">des </w:t>
      </w:r>
      <w:r w:rsidRPr="00AB4077">
        <w:rPr>
          <w:bCs/>
          <w:color w:val="000000" w:themeColor="text1"/>
          <w:sz w:val="24"/>
          <w:szCs w:val="24"/>
        </w:rPr>
        <w:t>garanties des parties</w:t>
      </w:r>
      <w:r w:rsidR="004D5B9E" w:rsidRPr="00AB4077">
        <w:rPr>
          <w:bCs/>
          <w:color w:val="000000" w:themeColor="text1"/>
          <w:sz w:val="24"/>
          <w:szCs w:val="24"/>
        </w:rPr>
        <w:t>;</w:t>
      </w:r>
      <w:r w:rsidRPr="00AB4077">
        <w:rPr>
          <w:bCs/>
          <w:color w:val="000000" w:themeColor="text1"/>
          <w:sz w:val="24"/>
          <w:szCs w:val="24"/>
        </w:rPr>
        <w:t xml:space="preserve"> il n’existe aucune déclaration ou garantie </w:t>
      </w:r>
      <w:r w:rsidR="00FC3088" w:rsidRPr="00AB4077">
        <w:rPr>
          <w:bCs/>
          <w:color w:val="000000" w:themeColor="text1"/>
          <w:sz w:val="24"/>
          <w:szCs w:val="24"/>
        </w:rPr>
        <w:t xml:space="preserve">verbale </w:t>
      </w:r>
      <w:r w:rsidRPr="00AB4077">
        <w:rPr>
          <w:bCs/>
          <w:color w:val="000000" w:themeColor="text1"/>
          <w:sz w:val="24"/>
          <w:szCs w:val="24"/>
        </w:rPr>
        <w:t xml:space="preserve">de quelque type que ce </w:t>
      </w:r>
      <w:r w:rsidRPr="00C84CC4">
        <w:rPr>
          <w:bCs/>
          <w:color w:val="000000" w:themeColor="text1"/>
          <w:sz w:val="24"/>
          <w:szCs w:val="24"/>
        </w:rPr>
        <w:t>soit entre les parties.</w:t>
      </w:r>
    </w:p>
    <w:p w14:paraId="01A4814A" w14:textId="6AD104B7" w:rsidR="00125289" w:rsidRPr="00C84CC4" w:rsidRDefault="00D077DA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6" w:name="lt_pId037"/>
      <w:bookmarkEnd w:id="35"/>
      <w:r w:rsidRPr="00C84CC4">
        <w:rPr>
          <w:bCs/>
          <w:color w:val="000000" w:themeColor="text1"/>
          <w:sz w:val="24"/>
          <w:szCs w:val="24"/>
        </w:rPr>
        <w:t xml:space="preserve">La présente </w:t>
      </w:r>
      <w:r w:rsidR="00195A3F" w:rsidRPr="00C84CC4">
        <w:rPr>
          <w:bCs/>
          <w:color w:val="000000" w:themeColor="text1"/>
          <w:sz w:val="24"/>
          <w:szCs w:val="24"/>
        </w:rPr>
        <w:t>convention</w:t>
      </w:r>
      <w:r w:rsidRPr="00C84CC4">
        <w:rPr>
          <w:bCs/>
          <w:color w:val="000000" w:themeColor="text1"/>
          <w:sz w:val="24"/>
          <w:szCs w:val="24"/>
        </w:rPr>
        <w:t xml:space="preserve"> de règlement ne peut être modifiée de quelque manière que ce soit, sauf par un acte écrit signé par </w:t>
      </w:r>
      <w:r w:rsidR="00DF663D" w:rsidRPr="00C84CC4">
        <w:rPr>
          <w:bCs/>
          <w:color w:val="000000" w:themeColor="text1"/>
          <w:sz w:val="24"/>
          <w:szCs w:val="24"/>
        </w:rPr>
        <w:t xml:space="preserve">toutes les </w:t>
      </w:r>
      <w:r w:rsidRPr="00C84CC4">
        <w:rPr>
          <w:bCs/>
          <w:color w:val="000000" w:themeColor="text1"/>
          <w:sz w:val="24"/>
          <w:szCs w:val="24"/>
        </w:rPr>
        <w:t>parties.</w:t>
      </w:r>
      <w:bookmarkEnd w:id="36"/>
    </w:p>
    <w:p w14:paraId="1F00A078" w14:textId="7C36117D" w:rsidR="00125289" w:rsidRPr="005C5D83" w:rsidRDefault="00835A54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7" w:name="lt_pId038"/>
      <w:r>
        <w:rPr>
          <w:bCs/>
          <w:color w:val="000000" w:themeColor="text1"/>
          <w:sz w:val="24"/>
          <w:szCs w:val="24"/>
        </w:rPr>
        <w:t>Les p</w:t>
      </w:r>
      <w:r w:rsidR="00BA70E0" w:rsidRPr="005C5D83">
        <w:rPr>
          <w:bCs/>
          <w:color w:val="000000" w:themeColor="text1"/>
          <w:sz w:val="24"/>
          <w:szCs w:val="24"/>
        </w:rPr>
        <w:t xml:space="preserve">arties </w:t>
      </w:r>
      <w:r>
        <w:rPr>
          <w:bCs/>
          <w:color w:val="000000" w:themeColor="text1"/>
          <w:sz w:val="24"/>
          <w:szCs w:val="24"/>
        </w:rPr>
        <w:t>conviennent que cha</w:t>
      </w:r>
      <w:r w:rsidR="00C56D77">
        <w:rPr>
          <w:bCs/>
          <w:color w:val="000000" w:themeColor="text1"/>
          <w:sz w:val="24"/>
          <w:szCs w:val="24"/>
        </w:rPr>
        <w:t xml:space="preserve">cune des </w:t>
      </w:r>
      <w:r w:rsidR="00BE4D06">
        <w:rPr>
          <w:bCs/>
          <w:color w:val="000000" w:themeColor="text1"/>
          <w:sz w:val="24"/>
          <w:szCs w:val="24"/>
        </w:rPr>
        <w:t xml:space="preserve">dispositions </w:t>
      </w:r>
      <w:r w:rsidR="00737CEC">
        <w:rPr>
          <w:bCs/>
          <w:color w:val="000000" w:themeColor="text1"/>
          <w:sz w:val="24"/>
          <w:szCs w:val="24"/>
        </w:rPr>
        <w:t xml:space="preserve">et parties </w:t>
      </w:r>
      <w:r>
        <w:rPr>
          <w:bCs/>
          <w:color w:val="000000" w:themeColor="text1"/>
          <w:sz w:val="24"/>
          <w:szCs w:val="24"/>
        </w:rPr>
        <w:t xml:space="preserve">de la présente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9C01AD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de règlement est distincte et dissociable</w:t>
      </w:r>
      <w:r w:rsidR="00C56D77">
        <w:rPr>
          <w:bCs/>
          <w:color w:val="000000" w:themeColor="text1"/>
          <w:sz w:val="24"/>
          <w:szCs w:val="24"/>
        </w:rPr>
        <w:t xml:space="preserve"> et que si l’une d’elles ou son application aux parties ou à une situation est restreinte, interdite ou inopposable dans un territoire</w:t>
      </w:r>
      <w:r w:rsidR="00956310">
        <w:rPr>
          <w:bCs/>
          <w:color w:val="000000" w:themeColor="text1"/>
          <w:sz w:val="24"/>
          <w:szCs w:val="24"/>
        </w:rPr>
        <w:t xml:space="preserve"> quelconque</w:t>
      </w:r>
      <w:r w:rsidR="00C56D77">
        <w:rPr>
          <w:bCs/>
          <w:color w:val="000000" w:themeColor="text1"/>
          <w:sz w:val="24"/>
          <w:szCs w:val="24"/>
        </w:rPr>
        <w:t xml:space="preserve">, cette </w:t>
      </w:r>
      <w:r w:rsidR="00BE4D06">
        <w:rPr>
          <w:bCs/>
          <w:color w:val="000000" w:themeColor="text1"/>
          <w:sz w:val="24"/>
          <w:szCs w:val="24"/>
        </w:rPr>
        <w:t xml:space="preserve">disposition ou partie </w:t>
      </w:r>
      <w:r w:rsidR="00F36850">
        <w:rPr>
          <w:bCs/>
          <w:color w:val="000000" w:themeColor="text1"/>
          <w:sz w:val="24"/>
          <w:szCs w:val="24"/>
        </w:rPr>
        <w:t xml:space="preserve">sera sans effet uniquement dans la mesure de cette restriction, interdiction ou inopposabilité sans que les autres </w:t>
      </w:r>
      <w:r w:rsidR="00BE4D06">
        <w:rPr>
          <w:bCs/>
          <w:color w:val="000000" w:themeColor="text1"/>
          <w:sz w:val="24"/>
          <w:szCs w:val="24"/>
        </w:rPr>
        <w:t xml:space="preserve">dispositions ou parties </w:t>
      </w:r>
      <w:r w:rsidR="00F36850">
        <w:rPr>
          <w:bCs/>
          <w:color w:val="000000" w:themeColor="text1"/>
          <w:sz w:val="24"/>
          <w:szCs w:val="24"/>
        </w:rPr>
        <w:t xml:space="preserve">des présentes soient invalidées et sans que la validité ou l’opposabilité de cette </w:t>
      </w:r>
      <w:r w:rsidR="00BE4D06">
        <w:rPr>
          <w:bCs/>
          <w:color w:val="000000" w:themeColor="text1"/>
          <w:sz w:val="24"/>
          <w:szCs w:val="24"/>
        </w:rPr>
        <w:t xml:space="preserve">disposition </w:t>
      </w:r>
      <w:r w:rsidR="00F2396B">
        <w:rPr>
          <w:bCs/>
          <w:color w:val="000000" w:themeColor="text1"/>
          <w:sz w:val="24"/>
          <w:szCs w:val="24"/>
        </w:rPr>
        <w:t xml:space="preserve">ou partie </w:t>
      </w:r>
      <w:r w:rsidR="00F36850">
        <w:rPr>
          <w:bCs/>
          <w:color w:val="000000" w:themeColor="text1"/>
          <w:sz w:val="24"/>
          <w:szCs w:val="24"/>
        </w:rPr>
        <w:t>ou son application aux par</w:t>
      </w:r>
      <w:r w:rsidR="00F2396B">
        <w:rPr>
          <w:bCs/>
          <w:color w:val="000000" w:themeColor="text1"/>
          <w:sz w:val="24"/>
          <w:szCs w:val="24"/>
        </w:rPr>
        <w:t>tie</w:t>
      </w:r>
      <w:r w:rsidR="00F36850">
        <w:rPr>
          <w:bCs/>
          <w:color w:val="000000" w:themeColor="text1"/>
          <w:sz w:val="24"/>
          <w:szCs w:val="24"/>
        </w:rPr>
        <w:t xml:space="preserve">s soit touchée dans un autre territoire. </w:t>
      </w:r>
      <w:bookmarkEnd w:id="37"/>
    </w:p>
    <w:p w14:paraId="7618D1FD" w14:textId="765EB35D" w:rsidR="00125289" w:rsidRPr="005C5D83" w:rsidRDefault="00956310" w:rsidP="00125289">
      <w:pPr>
        <w:pStyle w:val="Heading1"/>
        <w:numPr>
          <w:ilvl w:val="0"/>
          <w:numId w:val="28"/>
        </w:numPr>
        <w:tabs>
          <w:tab w:val="num" w:pos="720"/>
        </w:tabs>
        <w:spacing w:before="120" w:after="120" w:line="360" w:lineRule="auto"/>
        <w:ind w:left="567" w:hanging="567"/>
        <w:jc w:val="both"/>
        <w:rPr>
          <w:b/>
          <w:bCs/>
          <w:color w:val="000000" w:themeColor="text1"/>
          <w:sz w:val="24"/>
          <w:szCs w:val="24"/>
        </w:rPr>
      </w:pPr>
      <w:bookmarkStart w:id="38" w:name="lt_pId039"/>
      <w:r>
        <w:rPr>
          <w:bCs/>
          <w:color w:val="000000" w:themeColor="text1"/>
          <w:sz w:val="24"/>
          <w:szCs w:val="24"/>
        </w:rPr>
        <w:lastRenderedPageBreak/>
        <w:t xml:space="preserve">La présente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6B6CC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de règlement est réputée avoir été préparée conjointement par les parties aux présentes</w:t>
      </w:r>
      <w:r w:rsidR="004B5A7D">
        <w:rPr>
          <w:bCs/>
          <w:color w:val="000000" w:themeColor="text1"/>
          <w:sz w:val="24"/>
          <w:szCs w:val="24"/>
        </w:rPr>
        <w:t>. A</w:t>
      </w:r>
      <w:r>
        <w:rPr>
          <w:bCs/>
          <w:color w:val="000000" w:themeColor="text1"/>
          <w:sz w:val="24"/>
          <w:szCs w:val="24"/>
        </w:rPr>
        <w:t>ucun dif</w:t>
      </w:r>
      <w:r w:rsidR="00F33BC1">
        <w:rPr>
          <w:bCs/>
          <w:color w:val="000000" w:themeColor="text1"/>
          <w:sz w:val="24"/>
          <w:szCs w:val="24"/>
        </w:rPr>
        <w:t>f</w:t>
      </w:r>
      <w:r>
        <w:rPr>
          <w:bCs/>
          <w:color w:val="000000" w:themeColor="text1"/>
          <w:sz w:val="24"/>
          <w:szCs w:val="24"/>
        </w:rPr>
        <w:t xml:space="preserve">érend s’y rapportant ne peut être interprété à l’encontre de </w:t>
      </w:r>
      <w:r w:rsidR="00BE4D06">
        <w:rPr>
          <w:bCs/>
          <w:color w:val="000000" w:themeColor="text1"/>
          <w:sz w:val="24"/>
          <w:szCs w:val="24"/>
        </w:rPr>
        <w:t xml:space="preserve">la partie qui l’a rédigée. </w:t>
      </w:r>
      <w:r w:rsidR="00FE5209">
        <w:rPr>
          <w:bCs/>
          <w:color w:val="000000" w:themeColor="text1"/>
          <w:sz w:val="24"/>
          <w:szCs w:val="24"/>
        </w:rPr>
        <w:t xml:space="preserve"> </w:t>
      </w:r>
      <w:bookmarkEnd w:id="38"/>
    </w:p>
    <w:p w14:paraId="0710CA02" w14:textId="62F1C18E" w:rsidR="00125289" w:rsidRPr="00717A21" w:rsidRDefault="00214A22" w:rsidP="00321F70">
      <w:pPr>
        <w:pStyle w:val="Heading1"/>
        <w:widowControl/>
        <w:numPr>
          <w:ilvl w:val="0"/>
          <w:numId w:val="28"/>
        </w:numPr>
        <w:tabs>
          <w:tab w:val="num" w:pos="720"/>
        </w:tabs>
        <w:snapToGrid/>
        <w:spacing w:before="120" w:after="160" w:line="480" w:lineRule="auto"/>
        <w:ind w:left="567" w:hanging="567"/>
        <w:jc w:val="both"/>
        <w:rPr>
          <w:b/>
          <w:color w:val="000000" w:themeColor="text1"/>
          <w:sz w:val="24"/>
          <w:szCs w:val="24"/>
        </w:rPr>
      </w:pPr>
      <w:bookmarkStart w:id="39" w:name="lt_pId040"/>
      <w:r w:rsidRPr="00717A21">
        <w:rPr>
          <w:bCs/>
          <w:color w:val="000000" w:themeColor="text1"/>
          <w:sz w:val="24"/>
          <w:szCs w:val="24"/>
        </w:rPr>
        <w:t xml:space="preserve">La présente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6B6CC4">
        <w:rPr>
          <w:bCs/>
          <w:color w:val="000000" w:themeColor="text1"/>
          <w:sz w:val="24"/>
          <w:szCs w:val="24"/>
        </w:rPr>
        <w:t xml:space="preserve"> </w:t>
      </w:r>
      <w:r w:rsidRPr="00717A21">
        <w:rPr>
          <w:bCs/>
          <w:color w:val="000000" w:themeColor="text1"/>
          <w:sz w:val="24"/>
          <w:szCs w:val="24"/>
        </w:rPr>
        <w:t xml:space="preserve">de règlement </w:t>
      </w:r>
      <w:r w:rsidR="00351457" w:rsidRPr="00717A21">
        <w:rPr>
          <w:bCs/>
          <w:color w:val="000000" w:themeColor="text1"/>
          <w:sz w:val="24"/>
          <w:szCs w:val="24"/>
        </w:rPr>
        <w:t>peut être signée en plusieurs exemplaires</w:t>
      </w:r>
      <w:r w:rsidR="00432CE7" w:rsidRPr="00717A21">
        <w:rPr>
          <w:bCs/>
          <w:color w:val="000000" w:themeColor="text1"/>
          <w:sz w:val="24"/>
          <w:szCs w:val="24"/>
        </w:rPr>
        <w:t xml:space="preserve"> et transmise</w:t>
      </w:r>
      <w:r w:rsidR="00D64791">
        <w:rPr>
          <w:bCs/>
          <w:color w:val="000000" w:themeColor="text1"/>
          <w:sz w:val="24"/>
          <w:szCs w:val="24"/>
        </w:rPr>
        <w:t xml:space="preserve"> </w:t>
      </w:r>
      <w:r w:rsidR="00432CE7" w:rsidRPr="00717A21">
        <w:rPr>
          <w:bCs/>
          <w:color w:val="000000" w:themeColor="text1"/>
          <w:sz w:val="24"/>
          <w:szCs w:val="24"/>
        </w:rPr>
        <w:t>par voie électronique</w:t>
      </w:r>
      <w:r w:rsidR="00F94B5A" w:rsidRPr="00717A21">
        <w:rPr>
          <w:bCs/>
          <w:color w:val="000000" w:themeColor="text1"/>
          <w:sz w:val="24"/>
          <w:szCs w:val="24"/>
        </w:rPr>
        <w:t>,</w:t>
      </w:r>
      <w:r w:rsidR="00432CE7" w:rsidRPr="00717A21">
        <w:rPr>
          <w:bCs/>
          <w:color w:val="000000" w:themeColor="text1"/>
          <w:sz w:val="24"/>
          <w:szCs w:val="24"/>
        </w:rPr>
        <w:t xml:space="preserve"> </w:t>
      </w:r>
      <w:r w:rsidR="00F94B5A" w:rsidRPr="00717A21">
        <w:rPr>
          <w:bCs/>
          <w:color w:val="000000" w:themeColor="text1"/>
          <w:sz w:val="24"/>
          <w:szCs w:val="24"/>
        </w:rPr>
        <w:t xml:space="preserve">l’ensemble desdits exemplaires constituant ensemble un seul et même document; </w:t>
      </w:r>
      <w:r w:rsidR="005A61A9" w:rsidRPr="00717A21">
        <w:rPr>
          <w:bCs/>
          <w:color w:val="000000" w:themeColor="text1"/>
          <w:sz w:val="24"/>
          <w:szCs w:val="24"/>
        </w:rPr>
        <w:t>malgré la date réelle de sa signature, l</w:t>
      </w:r>
      <w:r w:rsidR="005D0097">
        <w:rPr>
          <w:bCs/>
          <w:color w:val="000000" w:themeColor="text1"/>
          <w:sz w:val="24"/>
          <w:szCs w:val="24"/>
        </w:rPr>
        <w:t xml:space="preserve">a </w:t>
      </w:r>
      <w:r w:rsidR="00195A3F">
        <w:rPr>
          <w:bCs/>
          <w:color w:val="000000" w:themeColor="text1"/>
          <w:sz w:val="24"/>
          <w:szCs w:val="24"/>
        </w:rPr>
        <w:t>convention</w:t>
      </w:r>
      <w:r w:rsidR="00E54257">
        <w:rPr>
          <w:bCs/>
          <w:color w:val="000000" w:themeColor="text1"/>
          <w:sz w:val="24"/>
          <w:szCs w:val="24"/>
        </w:rPr>
        <w:t xml:space="preserve"> </w:t>
      </w:r>
      <w:r w:rsidR="005A61A9" w:rsidRPr="00717A21">
        <w:rPr>
          <w:bCs/>
          <w:color w:val="000000" w:themeColor="text1"/>
          <w:sz w:val="24"/>
          <w:szCs w:val="24"/>
        </w:rPr>
        <w:t xml:space="preserve">est réputée avoir été </w:t>
      </w:r>
      <w:r w:rsidR="00F03E4C" w:rsidRPr="00717A21">
        <w:rPr>
          <w:bCs/>
          <w:color w:val="000000" w:themeColor="text1"/>
          <w:sz w:val="24"/>
          <w:szCs w:val="24"/>
        </w:rPr>
        <w:t>conclue à la</w:t>
      </w:r>
      <w:r w:rsidR="00A351C7">
        <w:rPr>
          <w:bCs/>
          <w:color w:val="000000" w:themeColor="text1"/>
          <w:sz w:val="24"/>
          <w:szCs w:val="24"/>
        </w:rPr>
        <w:t xml:space="preserve"> </w:t>
      </w:r>
      <w:r w:rsidR="00F03E4C" w:rsidRPr="00717A21">
        <w:rPr>
          <w:bCs/>
          <w:color w:val="000000" w:themeColor="text1"/>
          <w:sz w:val="24"/>
          <w:szCs w:val="24"/>
        </w:rPr>
        <w:t xml:space="preserve">date </w:t>
      </w:r>
      <w:r w:rsidR="005D0097">
        <w:rPr>
          <w:bCs/>
          <w:color w:val="000000" w:themeColor="text1"/>
          <w:sz w:val="24"/>
          <w:szCs w:val="24"/>
        </w:rPr>
        <w:t xml:space="preserve">figurant </w:t>
      </w:r>
      <w:r w:rsidR="00F03E4C" w:rsidRPr="00717A21">
        <w:rPr>
          <w:bCs/>
          <w:color w:val="000000" w:themeColor="text1"/>
          <w:sz w:val="24"/>
          <w:szCs w:val="24"/>
        </w:rPr>
        <w:t xml:space="preserve">sur la page frontispice des présentes. </w:t>
      </w:r>
      <w:bookmarkEnd w:id="39"/>
    </w:p>
    <w:p w14:paraId="229FB0FB" w14:textId="3C1D4EFE" w:rsidR="00C151E4" w:rsidRPr="005C5D83" w:rsidRDefault="00BA70E0" w:rsidP="00B44D72">
      <w:pPr>
        <w:widowControl/>
        <w:snapToGrid/>
        <w:spacing w:after="160" w:line="259" w:lineRule="auto"/>
        <w:jc w:val="center"/>
        <w:rPr>
          <w:bCs/>
          <w:i/>
          <w:iCs/>
          <w:color w:val="000000" w:themeColor="text1"/>
          <w:sz w:val="24"/>
          <w:szCs w:val="24"/>
        </w:rPr>
      </w:pPr>
      <w:bookmarkStart w:id="40" w:name="lt_pId041"/>
      <w:r w:rsidRPr="007E309F">
        <w:rPr>
          <w:bCs/>
          <w:i/>
          <w:iCs/>
          <w:color w:val="000000" w:themeColor="text1"/>
          <w:sz w:val="24"/>
          <w:szCs w:val="24"/>
        </w:rPr>
        <w:t>[</w:t>
      </w:r>
      <w:r w:rsidR="003F607D" w:rsidRPr="007E309F">
        <w:rPr>
          <w:bCs/>
          <w:i/>
          <w:iCs/>
          <w:color w:val="000000" w:themeColor="text1"/>
          <w:sz w:val="24"/>
          <w:szCs w:val="24"/>
        </w:rPr>
        <w:t>La page de s</w:t>
      </w:r>
      <w:r w:rsidRPr="007E309F">
        <w:rPr>
          <w:bCs/>
          <w:i/>
          <w:iCs/>
          <w:color w:val="000000" w:themeColor="text1"/>
          <w:sz w:val="24"/>
          <w:szCs w:val="24"/>
        </w:rPr>
        <w:t xml:space="preserve">ignatures </w:t>
      </w:r>
      <w:r w:rsidR="003F607D" w:rsidRPr="007E309F">
        <w:rPr>
          <w:bCs/>
          <w:i/>
          <w:iCs/>
          <w:color w:val="000000" w:themeColor="text1"/>
          <w:sz w:val="24"/>
          <w:szCs w:val="24"/>
        </w:rPr>
        <w:t>suit</w:t>
      </w:r>
      <w:r w:rsidRPr="007E309F">
        <w:rPr>
          <w:bCs/>
          <w:i/>
          <w:iCs/>
          <w:color w:val="000000" w:themeColor="text1"/>
          <w:sz w:val="24"/>
          <w:szCs w:val="24"/>
        </w:rPr>
        <w:t>]</w:t>
      </w:r>
      <w:bookmarkEnd w:id="40"/>
    </w:p>
    <w:p w14:paraId="7C438838" w14:textId="7A6B8E2F" w:rsidR="00125289" w:rsidRPr="005C5D83" w:rsidRDefault="00BA70E0" w:rsidP="00C151E4">
      <w:pPr>
        <w:widowControl/>
        <w:snapToGrid/>
        <w:rPr>
          <w:bCs/>
          <w:i/>
          <w:iCs/>
          <w:color w:val="000000" w:themeColor="text1"/>
          <w:sz w:val="24"/>
          <w:szCs w:val="24"/>
        </w:rPr>
      </w:pPr>
      <w:r w:rsidRPr="005C5D83">
        <w:rPr>
          <w:bCs/>
          <w:i/>
          <w:iCs/>
          <w:color w:val="000000" w:themeColor="text1"/>
          <w:sz w:val="24"/>
          <w:szCs w:val="24"/>
        </w:rPr>
        <w:br w:type="page"/>
      </w:r>
    </w:p>
    <w:p w14:paraId="3014BD3F" w14:textId="77777777" w:rsidR="00125289" w:rsidRPr="005C5D83" w:rsidRDefault="00125289" w:rsidP="00125289">
      <w:pPr>
        <w:widowControl/>
        <w:snapToGrid/>
        <w:spacing w:after="160" w:line="259" w:lineRule="auto"/>
        <w:rPr>
          <w:b/>
          <w:color w:val="000000" w:themeColor="text1"/>
          <w:sz w:val="24"/>
          <w:szCs w:val="24"/>
        </w:rPr>
      </w:pPr>
    </w:p>
    <w:p w14:paraId="7CCCC3EA" w14:textId="447052E8" w:rsidR="00D077DA" w:rsidRPr="00321F70" w:rsidRDefault="00D077DA" w:rsidP="00125289">
      <w:pPr>
        <w:keepNext/>
        <w:keepLines/>
        <w:spacing w:before="120" w:line="360" w:lineRule="auto"/>
        <w:jc w:val="both"/>
        <w:rPr>
          <w:bCs/>
          <w:color w:val="000000" w:themeColor="text1"/>
          <w:sz w:val="24"/>
          <w:szCs w:val="24"/>
        </w:rPr>
      </w:pPr>
      <w:bookmarkStart w:id="41" w:name="lt_pId042"/>
      <w:r w:rsidRPr="00321F70">
        <w:rPr>
          <w:b/>
          <w:color w:val="000000" w:themeColor="text1"/>
          <w:sz w:val="24"/>
          <w:szCs w:val="24"/>
        </w:rPr>
        <w:t xml:space="preserve">EN FOI DE QUOI </w:t>
      </w:r>
      <w:r w:rsidRPr="00321F70">
        <w:rPr>
          <w:bCs/>
          <w:color w:val="000000" w:themeColor="text1"/>
          <w:sz w:val="24"/>
          <w:szCs w:val="24"/>
        </w:rPr>
        <w:t xml:space="preserve">les parties ont fait signer la présente </w:t>
      </w:r>
      <w:r w:rsidR="00195A3F" w:rsidRPr="00321F70">
        <w:rPr>
          <w:bCs/>
          <w:color w:val="000000" w:themeColor="text1"/>
          <w:sz w:val="24"/>
          <w:szCs w:val="24"/>
        </w:rPr>
        <w:t>convention</w:t>
      </w:r>
      <w:r w:rsidRPr="00321F70">
        <w:rPr>
          <w:bCs/>
          <w:color w:val="000000" w:themeColor="text1"/>
          <w:sz w:val="24"/>
          <w:szCs w:val="24"/>
        </w:rPr>
        <w:t xml:space="preserve"> de règlement </w:t>
      </w:r>
      <w:r w:rsidR="00BA70E0" w:rsidRPr="00321F70">
        <w:rPr>
          <w:bCs/>
          <w:color w:val="000000" w:themeColor="text1"/>
          <w:sz w:val="24"/>
          <w:szCs w:val="24"/>
        </w:rPr>
        <w:t xml:space="preserve">par leurs représentants dûment autorisés respectifs </w:t>
      </w:r>
      <w:r w:rsidRPr="00321F70">
        <w:rPr>
          <w:bCs/>
          <w:color w:val="000000" w:themeColor="text1"/>
          <w:sz w:val="24"/>
          <w:szCs w:val="24"/>
        </w:rPr>
        <w:t>à la date de prise d’effet.</w:t>
      </w:r>
    </w:p>
    <w:bookmarkEnd w:id="41"/>
    <w:p w14:paraId="02474A84" w14:textId="77777777" w:rsidR="005F543C" w:rsidRPr="005C5D83" w:rsidRDefault="005F543C" w:rsidP="0076230D"/>
    <w:p w14:paraId="34272142" w14:textId="77777777" w:rsidR="005F543C" w:rsidRPr="005C5D83" w:rsidRDefault="005F543C" w:rsidP="0076230D"/>
    <w:p w14:paraId="04363895" w14:textId="77777777" w:rsidR="005F543C" w:rsidRPr="005C5D83" w:rsidRDefault="005F543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765"/>
        <w:gridCol w:w="502"/>
        <w:gridCol w:w="3953"/>
      </w:tblGrid>
      <w:tr w:rsidR="0047015A" w:rsidRPr="005C5D83" w14:paraId="32EE3283" w14:textId="77777777" w:rsidTr="00662D4C">
        <w:tc>
          <w:tcPr>
            <w:tcW w:w="40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7B1C" w14:textId="77777777" w:rsidR="00C151E4" w:rsidRPr="005C5D83" w:rsidRDefault="00C151E4" w:rsidP="00662D4C">
            <w:pPr>
              <w:pStyle w:val="BodyText"/>
              <w:ind w:left="-101"/>
              <w:rPr>
                <w:b/>
                <w:bCs/>
              </w:rPr>
            </w:pPr>
          </w:p>
        </w:tc>
        <w:tc>
          <w:tcPr>
            <w:tcW w:w="765" w:type="dxa"/>
            <w:vMerge w:val="restart"/>
            <w:vAlign w:val="center"/>
            <w:hideMark/>
          </w:tcPr>
          <w:p w14:paraId="3670AC2D" w14:textId="77777777" w:rsidR="00C151E4" w:rsidRPr="005C5D83" w:rsidRDefault="00C151E4" w:rsidP="00662D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0D5F" w14:textId="77777777" w:rsidR="00C151E4" w:rsidRPr="005C5D83" w:rsidRDefault="00C151E4" w:rsidP="00662D4C">
            <w:pPr>
              <w:pStyle w:val="BodyText"/>
              <w:ind w:left="-101"/>
              <w:rPr>
                <w:b/>
                <w:bCs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B2E1" w14:textId="77777777" w:rsidR="00C151E4" w:rsidRPr="005C5D83" w:rsidRDefault="00C151E4" w:rsidP="00662D4C">
            <w:pPr>
              <w:pStyle w:val="BodyText"/>
              <w:ind w:left="-265"/>
              <w:rPr>
                <w:b/>
                <w:bCs/>
              </w:rPr>
            </w:pPr>
          </w:p>
        </w:tc>
      </w:tr>
      <w:tr w:rsidR="0047015A" w:rsidRPr="005C5D83" w14:paraId="0945B2F5" w14:textId="77777777" w:rsidTr="00662D4C">
        <w:tc>
          <w:tcPr>
            <w:tcW w:w="405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4066" w14:textId="77777777" w:rsidR="00C151E4" w:rsidRPr="00712E5D" w:rsidRDefault="00BA70E0" w:rsidP="00662D4C">
            <w:pPr>
              <w:pStyle w:val="BodyText"/>
              <w:ind w:left="-104"/>
              <w:rPr>
                <w:b/>
                <w:bCs/>
              </w:rPr>
            </w:pPr>
            <w:bookmarkStart w:id="42" w:name="lt_pId043"/>
            <w:r w:rsidRPr="00712E5D">
              <w:rPr>
                <w:b/>
                <w:bCs/>
              </w:rPr>
              <w:t>TÉMOIN</w:t>
            </w:r>
            <w:bookmarkEnd w:id="42"/>
          </w:p>
          <w:p w14:paraId="77149E15" w14:textId="77777777" w:rsidR="008E651F" w:rsidRPr="005C5D83" w:rsidRDefault="008E651F" w:rsidP="00662D4C">
            <w:pPr>
              <w:pStyle w:val="BodyText"/>
              <w:ind w:left="-104"/>
              <w:rPr>
                <w:b/>
                <w:bCs/>
                <w:highlight w:val="lightGray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14:paraId="6D018B4E" w14:textId="77777777" w:rsidR="00C151E4" w:rsidRPr="005C5D83" w:rsidRDefault="00C151E4" w:rsidP="00662D4C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90C5" w14:textId="726C563E" w:rsidR="00C151E4" w:rsidRPr="005C5D83" w:rsidRDefault="00D077DA" w:rsidP="00662D4C">
            <w:pPr>
              <w:pStyle w:val="BodyText"/>
              <w:ind w:left="391"/>
              <w:rPr>
                <w:b/>
                <w:bCs/>
                <w:highlight w:val="yellow"/>
              </w:rPr>
            </w:pPr>
            <w:bookmarkStart w:id="43" w:name="lt_pId044"/>
            <w:r w:rsidRPr="005C5D83">
              <w:rPr>
                <w:b/>
                <w:bCs/>
                <w:highlight w:val="yellow"/>
              </w:rPr>
              <w:t>NOM DE LA PARTIE</w:t>
            </w:r>
            <w:bookmarkEnd w:id="43"/>
          </w:p>
          <w:p w14:paraId="6F4A1CF4" w14:textId="77777777" w:rsidR="00C151E4" w:rsidRPr="005C5D83" w:rsidRDefault="00C151E4" w:rsidP="00662D4C">
            <w:pPr>
              <w:pStyle w:val="BodyText"/>
              <w:ind w:left="391"/>
              <w:rPr>
                <w:b/>
                <w:bCs/>
                <w:highlight w:val="lightGray"/>
              </w:rPr>
            </w:pPr>
          </w:p>
        </w:tc>
      </w:tr>
      <w:tr w:rsidR="0047015A" w:rsidRPr="005C5D83" w14:paraId="07261147" w14:textId="77777777" w:rsidTr="00C91219">
        <w:tc>
          <w:tcPr>
            <w:tcW w:w="40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72FD" w14:textId="77777777" w:rsidR="005F543C" w:rsidRPr="005C5D83" w:rsidRDefault="005F543C" w:rsidP="0044266F">
            <w:pPr>
              <w:pStyle w:val="BodyText"/>
              <w:ind w:left="-101"/>
              <w:rPr>
                <w:highlight w:val="lightGray"/>
              </w:rPr>
            </w:pPr>
          </w:p>
        </w:tc>
        <w:tc>
          <w:tcPr>
            <w:tcW w:w="765" w:type="dxa"/>
            <w:vMerge w:val="restart"/>
            <w:vAlign w:val="center"/>
            <w:hideMark/>
          </w:tcPr>
          <w:p w14:paraId="72E039F6" w14:textId="77777777" w:rsidR="005F543C" w:rsidRPr="005C5D83" w:rsidRDefault="005F543C" w:rsidP="0044266F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7B58" w14:textId="77777777" w:rsidR="005F543C" w:rsidRPr="005C5D83" w:rsidRDefault="005F543C" w:rsidP="0044266F">
            <w:pPr>
              <w:pStyle w:val="BodyText"/>
              <w:ind w:left="-101"/>
              <w:rPr>
                <w:highlight w:val="lightGray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A4E1" w14:textId="77777777" w:rsidR="005F543C" w:rsidRPr="005C5D83" w:rsidRDefault="005F543C" w:rsidP="0044266F">
            <w:pPr>
              <w:pStyle w:val="BodyText"/>
              <w:ind w:left="-265"/>
              <w:rPr>
                <w:highlight w:val="lightGray"/>
              </w:rPr>
            </w:pPr>
          </w:p>
        </w:tc>
      </w:tr>
      <w:tr w:rsidR="0047015A" w:rsidRPr="005C5D83" w14:paraId="27D38B88" w14:textId="77777777" w:rsidTr="00C91219">
        <w:tc>
          <w:tcPr>
            <w:tcW w:w="405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737C" w14:textId="7E31F3E0" w:rsidR="005F543C" w:rsidRPr="005C5D83" w:rsidRDefault="00BA70E0" w:rsidP="0044266F">
            <w:pPr>
              <w:pStyle w:val="BodyText"/>
              <w:ind w:left="-104"/>
              <w:rPr>
                <w:b/>
                <w:bCs/>
                <w:highlight w:val="lightGray"/>
              </w:rPr>
            </w:pPr>
            <w:bookmarkStart w:id="44" w:name="lt_pId045"/>
            <w:r w:rsidRPr="00712E5D">
              <w:rPr>
                <w:b/>
                <w:bCs/>
              </w:rPr>
              <w:t>TÉMOIN</w:t>
            </w:r>
            <w:bookmarkEnd w:id="44"/>
          </w:p>
        </w:tc>
        <w:tc>
          <w:tcPr>
            <w:tcW w:w="765" w:type="dxa"/>
            <w:vMerge/>
            <w:vAlign w:val="center"/>
            <w:hideMark/>
          </w:tcPr>
          <w:p w14:paraId="4D6839B5" w14:textId="77777777" w:rsidR="005F543C" w:rsidRPr="005C5D83" w:rsidRDefault="005F543C" w:rsidP="0044266F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B08B" w14:textId="47B200AB" w:rsidR="005F543C" w:rsidRPr="005C5D83" w:rsidRDefault="00D077DA" w:rsidP="0044266F">
            <w:pPr>
              <w:pStyle w:val="BodyText"/>
              <w:ind w:left="391"/>
              <w:rPr>
                <w:b/>
                <w:bCs/>
              </w:rPr>
            </w:pPr>
            <w:bookmarkStart w:id="45" w:name="lt_pId046"/>
            <w:r w:rsidRPr="005C5D83">
              <w:rPr>
                <w:b/>
                <w:bCs/>
                <w:highlight w:val="yellow"/>
              </w:rPr>
              <w:t>NOM DE LA PARTIE</w:t>
            </w:r>
            <w:bookmarkEnd w:id="45"/>
          </w:p>
        </w:tc>
      </w:tr>
    </w:tbl>
    <w:p w14:paraId="01779BCB" w14:textId="77777777" w:rsidR="005F543C" w:rsidRPr="005C5D83" w:rsidRDefault="005F543C">
      <w:pPr>
        <w:rPr>
          <w:b/>
          <w:bCs/>
        </w:rPr>
      </w:pPr>
    </w:p>
    <w:p w14:paraId="724E9718" w14:textId="77777777" w:rsidR="005F543C" w:rsidRPr="005C5D83" w:rsidRDefault="005F543C" w:rsidP="009A024B"/>
    <w:p w14:paraId="416DE111" w14:textId="77777777" w:rsidR="005F543C" w:rsidRPr="005C5D83" w:rsidRDefault="005F543C" w:rsidP="00125289">
      <w:pPr>
        <w:keepNext/>
        <w:keepLines/>
        <w:spacing w:before="120" w:line="360" w:lineRule="auto"/>
        <w:jc w:val="both"/>
        <w:rPr>
          <w:color w:val="000000" w:themeColor="text1"/>
          <w:sz w:val="24"/>
          <w:szCs w:val="24"/>
        </w:rPr>
      </w:pPr>
    </w:p>
    <w:p w14:paraId="1A77D9C9" w14:textId="77777777" w:rsidR="00125289" w:rsidRPr="005C5D83" w:rsidRDefault="00125289" w:rsidP="00125289">
      <w:pPr>
        <w:rPr>
          <w:color w:val="FF0000"/>
        </w:rPr>
      </w:pPr>
    </w:p>
    <w:p w14:paraId="02EABD14" w14:textId="77777777" w:rsidR="00125289" w:rsidRPr="005C5D83" w:rsidRDefault="00125289" w:rsidP="00125289">
      <w:pPr>
        <w:rPr>
          <w:color w:val="FF0000"/>
        </w:rPr>
      </w:pPr>
    </w:p>
    <w:p w14:paraId="20BEE2AD" w14:textId="77777777" w:rsidR="00125289" w:rsidRPr="005C5D83" w:rsidRDefault="00125289" w:rsidP="00125289">
      <w:pPr>
        <w:rPr>
          <w:b/>
          <w:bCs/>
          <w:color w:val="000000" w:themeColor="text1"/>
        </w:rPr>
      </w:pPr>
    </w:p>
    <w:p w14:paraId="560AD5AC" w14:textId="77777777" w:rsidR="00125289" w:rsidRPr="005C5D83" w:rsidRDefault="00125289" w:rsidP="00125289">
      <w:pPr>
        <w:widowControl/>
        <w:snapToGrid/>
        <w:spacing w:after="160" w:line="259" w:lineRule="auto"/>
        <w:rPr>
          <w:b/>
          <w:bCs/>
          <w:color w:val="000000" w:themeColor="text1"/>
        </w:rPr>
      </w:pPr>
    </w:p>
    <w:p w14:paraId="7E1F4E73" w14:textId="77777777" w:rsidR="00B14028" w:rsidRPr="00D80DD8" w:rsidRDefault="00B14028" w:rsidP="00D80DD8">
      <w:bookmarkStart w:id="46" w:name="OpenAt"/>
      <w:bookmarkEnd w:id="46"/>
    </w:p>
    <w:sectPr w:rsidR="00B14028" w:rsidRPr="00D80DD8" w:rsidSect="001252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5AF5" w14:textId="77777777" w:rsidR="00DE05ED" w:rsidRPr="005C5D83" w:rsidRDefault="00DE05ED">
      <w:r w:rsidRPr="005C5D83">
        <w:separator/>
      </w:r>
    </w:p>
  </w:endnote>
  <w:endnote w:type="continuationSeparator" w:id="0">
    <w:p w14:paraId="2818325D" w14:textId="77777777" w:rsidR="00DE05ED" w:rsidRPr="005C5D83" w:rsidRDefault="00DE05ED">
      <w:r w:rsidRPr="005C5D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7" w:name="_iDocIDField38579c6d-5ecf-488a-b996-b2c3"/>
  <w:p w14:paraId="19D362B8" w14:textId="77777777" w:rsidR="00577E59" w:rsidRPr="005C5D83" w:rsidRDefault="00BA70E0">
    <w:pPr>
      <w:pStyle w:val="DocID"/>
    </w:pPr>
    <w:r w:rsidRPr="005C5D83">
      <w:fldChar w:fldCharType="begin"/>
    </w:r>
    <w:r w:rsidRPr="005C5D83">
      <w:instrText xml:space="preserve">  DOCPROPERTY "CUS_DocIDChunk0" </w:instrText>
    </w:r>
    <w:r w:rsidRPr="005C5D83">
      <w:fldChar w:fldCharType="separate"/>
    </w:r>
    <w:r w:rsidRPr="005C5D83">
      <w:t>37301640v1</w:t>
    </w:r>
    <w:r w:rsidRPr="005C5D83">
      <w:fldChar w:fldCharType="end"/>
    </w:r>
    <w:bookmarkEnd w:id="4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D0D8" w14:textId="1391EF74" w:rsidR="00577E59" w:rsidRPr="005C5D83" w:rsidRDefault="00BA70E0" w:rsidP="00652B6A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5C5D83">
      <w:tab/>
    </w:r>
    <w:r w:rsidRPr="005C5D83">
      <w:rPr>
        <w:rStyle w:val="PageNumber"/>
      </w:rPr>
      <w:fldChar w:fldCharType="begin"/>
    </w:r>
    <w:r w:rsidRPr="005C5D83">
      <w:rPr>
        <w:rStyle w:val="PageNumber"/>
      </w:rPr>
      <w:instrText xml:space="preserve"> PAGE </w:instrText>
    </w:r>
    <w:r w:rsidRPr="005C5D83">
      <w:rPr>
        <w:rStyle w:val="PageNumber"/>
      </w:rPr>
      <w:fldChar w:fldCharType="separate"/>
    </w:r>
    <w:r w:rsidRPr="005C5D83">
      <w:rPr>
        <w:rStyle w:val="PageNumber"/>
      </w:rPr>
      <w:t>1</w:t>
    </w:r>
    <w:r w:rsidRPr="005C5D8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6444" w14:textId="77777777" w:rsidR="00577E59" w:rsidRPr="005C5D83" w:rsidRDefault="00BA70E0" w:rsidP="00047BFA">
    <w:pPr>
      <w:pStyle w:val="Footer"/>
    </w:pPr>
    <w:r w:rsidRPr="005C5D83">
      <w:tab/>
    </w:r>
    <w:bookmarkStart w:id="48" w:name="lt_pId000"/>
    <w:r w:rsidRPr="005C5D83">
      <w:t>1</w:t>
    </w:r>
    <w:bookmarkEnd w:id="48"/>
  </w:p>
  <w:bookmarkStart w:id="49" w:name="_iDocIDField3edd59b4-2456-4427-8ee7-5269"/>
  <w:p w14:paraId="43A04298" w14:textId="77777777" w:rsidR="00577E59" w:rsidRPr="005C5D83" w:rsidRDefault="00BA70E0">
    <w:pPr>
      <w:pStyle w:val="DocID"/>
    </w:pPr>
    <w:r w:rsidRPr="005C5D83">
      <w:fldChar w:fldCharType="begin"/>
    </w:r>
    <w:r w:rsidRPr="005C5D83">
      <w:instrText xml:space="preserve">  DOCPROPERTY "CUS_DocIDChunk0" </w:instrText>
    </w:r>
    <w:r w:rsidRPr="005C5D83">
      <w:fldChar w:fldCharType="separate"/>
    </w:r>
    <w:r w:rsidRPr="005C5D83">
      <w:t>37301640v1</w:t>
    </w:r>
    <w:r w:rsidRPr="005C5D83">
      <w:fldChar w:fldCharType="end"/>
    </w:r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78B7" w14:textId="77777777" w:rsidR="00DE05ED" w:rsidRPr="005C5D83" w:rsidRDefault="00DE05ED">
      <w:r w:rsidRPr="005C5D83">
        <w:separator/>
      </w:r>
    </w:p>
  </w:footnote>
  <w:footnote w:type="continuationSeparator" w:id="0">
    <w:p w14:paraId="3E468FE0" w14:textId="77777777" w:rsidR="00DE05ED" w:rsidRPr="005C5D83" w:rsidRDefault="00DE05ED">
      <w:r w:rsidRPr="005C5D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6C908" w14:textId="77777777" w:rsidR="003C2451" w:rsidRDefault="003C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397A" w14:textId="77777777" w:rsidR="003C2451" w:rsidRDefault="003C2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6159" w14:textId="77777777" w:rsidR="003C2451" w:rsidRDefault="003C2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D0E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364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A7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2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ED6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26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8E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4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D23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1" w15:restartNumberingAfterBreak="0">
    <w:nsid w:val="252B2D11"/>
    <w:multiLevelType w:val="hybridMultilevel"/>
    <w:tmpl w:val="229AF8E8"/>
    <w:lvl w:ilvl="0" w:tplc="35B0F706">
      <w:start w:val="1"/>
      <w:numFmt w:val="upperLetter"/>
      <w:lvlText w:val="%1."/>
      <w:lvlJc w:val="left"/>
      <w:pPr>
        <w:ind w:left="2968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 w:tplc="67F0E5AE">
      <w:start w:val="1"/>
      <w:numFmt w:val="lowerLetter"/>
      <w:lvlText w:val="%2."/>
      <w:lvlJc w:val="left"/>
      <w:pPr>
        <w:ind w:left="4408" w:hanging="360"/>
      </w:pPr>
    </w:lvl>
    <w:lvl w:ilvl="2" w:tplc="E154DCEA">
      <w:start w:val="1"/>
      <w:numFmt w:val="lowerRoman"/>
      <w:lvlText w:val="%3."/>
      <w:lvlJc w:val="right"/>
      <w:pPr>
        <w:ind w:left="5128" w:hanging="180"/>
      </w:pPr>
    </w:lvl>
    <w:lvl w:ilvl="3" w:tplc="776A7B14">
      <w:start w:val="1"/>
      <w:numFmt w:val="decimal"/>
      <w:lvlText w:val="%4."/>
      <w:lvlJc w:val="left"/>
      <w:pPr>
        <w:ind w:left="5848" w:hanging="360"/>
      </w:pPr>
    </w:lvl>
    <w:lvl w:ilvl="4" w:tplc="25709010">
      <w:start w:val="1"/>
      <w:numFmt w:val="lowerLetter"/>
      <w:lvlText w:val="%5."/>
      <w:lvlJc w:val="left"/>
      <w:pPr>
        <w:ind w:left="6568" w:hanging="360"/>
      </w:pPr>
    </w:lvl>
    <w:lvl w:ilvl="5" w:tplc="215E9B9E">
      <w:start w:val="1"/>
      <w:numFmt w:val="lowerRoman"/>
      <w:lvlText w:val="%6."/>
      <w:lvlJc w:val="right"/>
      <w:pPr>
        <w:ind w:left="7288" w:hanging="180"/>
      </w:pPr>
    </w:lvl>
    <w:lvl w:ilvl="6" w:tplc="759ED288">
      <w:start w:val="1"/>
      <w:numFmt w:val="decimal"/>
      <w:lvlText w:val="%7."/>
      <w:lvlJc w:val="left"/>
      <w:pPr>
        <w:ind w:left="8008" w:hanging="360"/>
      </w:pPr>
    </w:lvl>
    <w:lvl w:ilvl="7" w:tplc="4064B098">
      <w:start w:val="1"/>
      <w:numFmt w:val="lowerLetter"/>
      <w:lvlText w:val="%8."/>
      <w:lvlJc w:val="left"/>
      <w:pPr>
        <w:ind w:left="8728" w:hanging="360"/>
      </w:pPr>
    </w:lvl>
    <w:lvl w:ilvl="8" w:tplc="308CBC40">
      <w:start w:val="1"/>
      <w:numFmt w:val="lowerRoman"/>
      <w:lvlText w:val="%9."/>
      <w:lvlJc w:val="right"/>
      <w:pPr>
        <w:ind w:left="9448" w:hanging="180"/>
      </w:pPr>
    </w:lvl>
  </w:abstractNum>
  <w:abstractNum w:abstractNumId="12" w15:restartNumberingAfterBreak="0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3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4" w15:restartNumberingAfterBreak="0">
    <w:nsid w:val="70B35373"/>
    <w:multiLevelType w:val="hybridMultilevel"/>
    <w:tmpl w:val="5DF62E36"/>
    <w:lvl w:ilvl="0" w:tplc="137CBD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BDA02F0">
      <w:start w:val="1"/>
      <w:numFmt w:val="lowerLetter"/>
      <w:lvlText w:val="%2."/>
      <w:lvlJc w:val="left"/>
      <w:pPr>
        <w:ind w:left="1080" w:hanging="360"/>
      </w:pPr>
    </w:lvl>
    <w:lvl w:ilvl="2" w:tplc="28906BD2">
      <w:start w:val="1"/>
      <w:numFmt w:val="lowerRoman"/>
      <w:lvlText w:val="%3."/>
      <w:lvlJc w:val="right"/>
      <w:pPr>
        <w:ind w:left="1800" w:hanging="180"/>
      </w:pPr>
    </w:lvl>
    <w:lvl w:ilvl="3" w:tplc="EB640CAA">
      <w:start w:val="1"/>
      <w:numFmt w:val="decimal"/>
      <w:lvlText w:val="%4."/>
      <w:lvlJc w:val="left"/>
      <w:pPr>
        <w:ind w:left="2520" w:hanging="360"/>
      </w:pPr>
    </w:lvl>
    <w:lvl w:ilvl="4" w:tplc="3A10022C">
      <w:start w:val="1"/>
      <w:numFmt w:val="lowerLetter"/>
      <w:lvlText w:val="%5."/>
      <w:lvlJc w:val="left"/>
      <w:pPr>
        <w:ind w:left="3240" w:hanging="360"/>
      </w:pPr>
    </w:lvl>
    <w:lvl w:ilvl="5" w:tplc="BC549B44">
      <w:start w:val="1"/>
      <w:numFmt w:val="lowerRoman"/>
      <w:lvlText w:val="%6."/>
      <w:lvlJc w:val="right"/>
      <w:pPr>
        <w:ind w:left="3960" w:hanging="180"/>
      </w:pPr>
    </w:lvl>
    <w:lvl w:ilvl="6" w:tplc="11567882">
      <w:start w:val="1"/>
      <w:numFmt w:val="decimal"/>
      <w:lvlText w:val="%7."/>
      <w:lvlJc w:val="left"/>
      <w:pPr>
        <w:ind w:left="4680" w:hanging="360"/>
      </w:pPr>
    </w:lvl>
    <w:lvl w:ilvl="7" w:tplc="77381F70">
      <w:start w:val="1"/>
      <w:numFmt w:val="lowerLetter"/>
      <w:lvlText w:val="%8."/>
      <w:lvlJc w:val="left"/>
      <w:pPr>
        <w:ind w:left="5400" w:hanging="360"/>
      </w:pPr>
    </w:lvl>
    <w:lvl w:ilvl="8" w:tplc="94667166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205885">
    <w:abstractNumId w:val="12"/>
  </w:num>
  <w:num w:numId="2" w16cid:durableId="1841197724">
    <w:abstractNumId w:val="12"/>
  </w:num>
  <w:num w:numId="3" w16cid:durableId="376051021">
    <w:abstractNumId w:val="12"/>
  </w:num>
  <w:num w:numId="4" w16cid:durableId="1778602856">
    <w:abstractNumId w:val="12"/>
  </w:num>
  <w:num w:numId="5" w16cid:durableId="1981953482">
    <w:abstractNumId w:val="12"/>
  </w:num>
  <w:num w:numId="6" w16cid:durableId="1979605770">
    <w:abstractNumId w:val="12"/>
  </w:num>
  <w:num w:numId="7" w16cid:durableId="1057633595">
    <w:abstractNumId w:val="12"/>
  </w:num>
  <w:num w:numId="8" w16cid:durableId="1257783484">
    <w:abstractNumId w:val="12"/>
  </w:num>
  <w:num w:numId="9" w16cid:durableId="147942533">
    <w:abstractNumId w:val="12"/>
  </w:num>
  <w:num w:numId="10" w16cid:durableId="82773542">
    <w:abstractNumId w:val="12"/>
  </w:num>
  <w:num w:numId="11" w16cid:durableId="679820424">
    <w:abstractNumId w:val="12"/>
  </w:num>
  <w:num w:numId="12" w16cid:durableId="822820729">
    <w:abstractNumId w:val="12"/>
  </w:num>
  <w:num w:numId="13" w16cid:durableId="985089622">
    <w:abstractNumId w:val="12"/>
  </w:num>
  <w:num w:numId="14" w16cid:durableId="2018458497">
    <w:abstractNumId w:val="12"/>
  </w:num>
  <w:num w:numId="15" w16cid:durableId="1464079066">
    <w:abstractNumId w:val="13"/>
  </w:num>
  <w:num w:numId="16" w16cid:durableId="79303913">
    <w:abstractNumId w:val="10"/>
  </w:num>
  <w:num w:numId="17" w16cid:durableId="744955346">
    <w:abstractNumId w:val="9"/>
  </w:num>
  <w:num w:numId="18" w16cid:durableId="2048214896">
    <w:abstractNumId w:val="7"/>
  </w:num>
  <w:num w:numId="19" w16cid:durableId="1415516565">
    <w:abstractNumId w:val="6"/>
  </w:num>
  <w:num w:numId="20" w16cid:durableId="1823157644">
    <w:abstractNumId w:val="5"/>
  </w:num>
  <w:num w:numId="21" w16cid:durableId="1959871252">
    <w:abstractNumId w:val="4"/>
  </w:num>
  <w:num w:numId="22" w16cid:durableId="345864038">
    <w:abstractNumId w:val="8"/>
  </w:num>
  <w:num w:numId="23" w16cid:durableId="1699509321">
    <w:abstractNumId w:val="3"/>
  </w:num>
  <w:num w:numId="24" w16cid:durableId="1074354673">
    <w:abstractNumId w:val="2"/>
  </w:num>
  <w:num w:numId="25" w16cid:durableId="50736503">
    <w:abstractNumId w:val="1"/>
  </w:num>
  <w:num w:numId="26" w16cid:durableId="1390881154">
    <w:abstractNumId w:val="0"/>
  </w:num>
  <w:num w:numId="27" w16cid:durableId="1218006583">
    <w:abstractNumId w:val="11"/>
  </w:num>
  <w:num w:numId="28" w16cid:durableId="1522275955">
    <w:abstractNumId w:val="14"/>
  </w:num>
  <w:num w:numId="29" w16cid:durableId="1873960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89"/>
    <w:rsid w:val="00003E63"/>
    <w:rsid w:val="00016A66"/>
    <w:rsid w:val="00016C8F"/>
    <w:rsid w:val="00031423"/>
    <w:rsid w:val="0003271B"/>
    <w:rsid w:val="00047BFA"/>
    <w:rsid w:val="000625CA"/>
    <w:rsid w:val="0006456E"/>
    <w:rsid w:val="00065A56"/>
    <w:rsid w:val="00066311"/>
    <w:rsid w:val="00073E11"/>
    <w:rsid w:val="000824A8"/>
    <w:rsid w:val="00086BCD"/>
    <w:rsid w:val="00096C57"/>
    <w:rsid w:val="000A239E"/>
    <w:rsid w:val="000A58F4"/>
    <w:rsid w:val="000B3525"/>
    <w:rsid w:val="000C02D0"/>
    <w:rsid w:val="000C612C"/>
    <w:rsid w:val="000D5F74"/>
    <w:rsid w:val="000D74DF"/>
    <w:rsid w:val="000E27AC"/>
    <w:rsid w:val="000E6C83"/>
    <w:rsid w:val="00103A45"/>
    <w:rsid w:val="001153EB"/>
    <w:rsid w:val="00125289"/>
    <w:rsid w:val="001313E0"/>
    <w:rsid w:val="0015275D"/>
    <w:rsid w:val="001622B3"/>
    <w:rsid w:val="001667A3"/>
    <w:rsid w:val="00166C45"/>
    <w:rsid w:val="00167048"/>
    <w:rsid w:val="00171310"/>
    <w:rsid w:val="00173428"/>
    <w:rsid w:val="001738AA"/>
    <w:rsid w:val="00195A3F"/>
    <w:rsid w:val="001A6786"/>
    <w:rsid w:val="001B485B"/>
    <w:rsid w:val="001B517E"/>
    <w:rsid w:val="001F4426"/>
    <w:rsid w:val="00214A22"/>
    <w:rsid w:val="00224CD6"/>
    <w:rsid w:val="00227E4F"/>
    <w:rsid w:val="00233DF8"/>
    <w:rsid w:val="00237101"/>
    <w:rsid w:val="00244202"/>
    <w:rsid w:val="002464BE"/>
    <w:rsid w:val="0025728F"/>
    <w:rsid w:val="0027391F"/>
    <w:rsid w:val="002748A6"/>
    <w:rsid w:val="0029688F"/>
    <w:rsid w:val="002C3D62"/>
    <w:rsid w:val="002C769A"/>
    <w:rsid w:val="002F74C6"/>
    <w:rsid w:val="003051DB"/>
    <w:rsid w:val="00317CF1"/>
    <w:rsid w:val="00321F70"/>
    <w:rsid w:val="00351457"/>
    <w:rsid w:val="003533A2"/>
    <w:rsid w:val="00357651"/>
    <w:rsid w:val="00363CC0"/>
    <w:rsid w:val="0036550C"/>
    <w:rsid w:val="003738AA"/>
    <w:rsid w:val="00381483"/>
    <w:rsid w:val="00391D8E"/>
    <w:rsid w:val="00392D8D"/>
    <w:rsid w:val="00395BF9"/>
    <w:rsid w:val="0039625B"/>
    <w:rsid w:val="003A0204"/>
    <w:rsid w:val="003A081B"/>
    <w:rsid w:val="003C1F01"/>
    <w:rsid w:val="003C2451"/>
    <w:rsid w:val="003F3023"/>
    <w:rsid w:val="003F5F10"/>
    <w:rsid w:val="003F607D"/>
    <w:rsid w:val="00404F8F"/>
    <w:rsid w:val="00420C69"/>
    <w:rsid w:val="00432CE7"/>
    <w:rsid w:val="00435001"/>
    <w:rsid w:val="0044266F"/>
    <w:rsid w:val="00455379"/>
    <w:rsid w:val="00456604"/>
    <w:rsid w:val="00461EF7"/>
    <w:rsid w:val="00465914"/>
    <w:rsid w:val="00465B43"/>
    <w:rsid w:val="00467A54"/>
    <w:rsid w:val="0047015A"/>
    <w:rsid w:val="00474076"/>
    <w:rsid w:val="00476325"/>
    <w:rsid w:val="00486B80"/>
    <w:rsid w:val="00494A03"/>
    <w:rsid w:val="00495176"/>
    <w:rsid w:val="004A6590"/>
    <w:rsid w:val="004A6B5F"/>
    <w:rsid w:val="004B5A7D"/>
    <w:rsid w:val="004C5170"/>
    <w:rsid w:val="004D5B9E"/>
    <w:rsid w:val="00501209"/>
    <w:rsid w:val="005062A5"/>
    <w:rsid w:val="005166D9"/>
    <w:rsid w:val="0052172F"/>
    <w:rsid w:val="00525B18"/>
    <w:rsid w:val="00533140"/>
    <w:rsid w:val="00537642"/>
    <w:rsid w:val="0053784D"/>
    <w:rsid w:val="005403AA"/>
    <w:rsid w:val="0054378F"/>
    <w:rsid w:val="00553CB6"/>
    <w:rsid w:val="0055702C"/>
    <w:rsid w:val="005644E2"/>
    <w:rsid w:val="00575EDF"/>
    <w:rsid w:val="005779CF"/>
    <w:rsid w:val="00577E59"/>
    <w:rsid w:val="005A61A9"/>
    <w:rsid w:val="005C5D83"/>
    <w:rsid w:val="005C7D51"/>
    <w:rsid w:val="005D0097"/>
    <w:rsid w:val="005D38EE"/>
    <w:rsid w:val="005E232A"/>
    <w:rsid w:val="005F543C"/>
    <w:rsid w:val="005F5904"/>
    <w:rsid w:val="0060371F"/>
    <w:rsid w:val="00611165"/>
    <w:rsid w:val="0061756A"/>
    <w:rsid w:val="00631339"/>
    <w:rsid w:val="00636EE5"/>
    <w:rsid w:val="00645A2C"/>
    <w:rsid w:val="00652B6A"/>
    <w:rsid w:val="00654237"/>
    <w:rsid w:val="00662D4C"/>
    <w:rsid w:val="00681827"/>
    <w:rsid w:val="00685F7F"/>
    <w:rsid w:val="00687D1B"/>
    <w:rsid w:val="00691A97"/>
    <w:rsid w:val="0069516F"/>
    <w:rsid w:val="006954D5"/>
    <w:rsid w:val="006A3994"/>
    <w:rsid w:val="006B6CC4"/>
    <w:rsid w:val="006E6207"/>
    <w:rsid w:val="007024AB"/>
    <w:rsid w:val="00711DFB"/>
    <w:rsid w:val="00712E5D"/>
    <w:rsid w:val="00716668"/>
    <w:rsid w:val="00717A21"/>
    <w:rsid w:val="0072611F"/>
    <w:rsid w:val="0073161A"/>
    <w:rsid w:val="00737CEC"/>
    <w:rsid w:val="007411A2"/>
    <w:rsid w:val="00752AD1"/>
    <w:rsid w:val="0076230D"/>
    <w:rsid w:val="00763C30"/>
    <w:rsid w:val="00787766"/>
    <w:rsid w:val="007A4213"/>
    <w:rsid w:val="007A45E3"/>
    <w:rsid w:val="007B3810"/>
    <w:rsid w:val="007B7402"/>
    <w:rsid w:val="007D3910"/>
    <w:rsid w:val="007D76AD"/>
    <w:rsid w:val="007E309F"/>
    <w:rsid w:val="007E5CBF"/>
    <w:rsid w:val="007F414C"/>
    <w:rsid w:val="0080200F"/>
    <w:rsid w:val="00806673"/>
    <w:rsid w:val="008268B3"/>
    <w:rsid w:val="00830D34"/>
    <w:rsid w:val="0083100D"/>
    <w:rsid w:val="008312C3"/>
    <w:rsid w:val="00835A54"/>
    <w:rsid w:val="008779DB"/>
    <w:rsid w:val="00891690"/>
    <w:rsid w:val="0089714D"/>
    <w:rsid w:val="008A3C69"/>
    <w:rsid w:val="008B65C2"/>
    <w:rsid w:val="008C3BFA"/>
    <w:rsid w:val="008C7AD5"/>
    <w:rsid w:val="008D249A"/>
    <w:rsid w:val="008D2C93"/>
    <w:rsid w:val="008D5C1F"/>
    <w:rsid w:val="008E3C14"/>
    <w:rsid w:val="008E651F"/>
    <w:rsid w:val="00924C3F"/>
    <w:rsid w:val="00931C5D"/>
    <w:rsid w:val="009403F0"/>
    <w:rsid w:val="00956310"/>
    <w:rsid w:val="009675C8"/>
    <w:rsid w:val="00972202"/>
    <w:rsid w:val="0098427F"/>
    <w:rsid w:val="009967A3"/>
    <w:rsid w:val="009A024B"/>
    <w:rsid w:val="009A1B5A"/>
    <w:rsid w:val="009A5877"/>
    <w:rsid w:val="009A74E9"/>
    <w:rsid w:val="009C01AD"/>
    <w:rsid w:val="009C2B75"/>
    <w:rsid w:val="009C374E"/>
    <w:rsid w:val="009D2B53"/>
    <w:rsid w:val="009E1501"/>
    <w:rsid w:val="009F2DDD"/>
    <w:rsid w:val="009F341F"/>
    <w:rsid w:val="00A00167"/>
    <w:rsid w:val="00A22DE6"/>
    <w:rsid w:val="00A24946"/>
    <w:rsid w:val="00A26882"/>
    <w:rsid w:val="00A3165D"/>
    <w:rsid w:val="00A351C7"/>
    <w:rsid w:val="00A464F2"/>
    <w:rsid w:val="00A62538"/>
    <w:rsid w:val="00A63A24"/>
    <w:rsid w:val="00A700A6"/>
    <w:rsid w:val="00AB1CB0"/>
    <w:rsid w:val="00AB4077"/>
    <w:rsid w:val="00AB683E"/>
    <w:rsid w:val="00AC0DB3"/>
    <w:rsid w:val="00AC320D"/>
    <w:rsid w:val="00AE56AB"/>
    <w:rsid w:val="00AE74B3"/>
    <w:rsid w:val="00AF2B4A"/>
    <w:rsid w:val="00B05B40"/>
    <w:rsid w:val="00B117AE"/>
    <w:rsid w:val="00B14028"/>
    <w:rsid w:val="00B15B2A"/>
    <w:rsid w:val="00B276CD"/>
    <w:rsid w:val="00B4143C"/>
    <w:rsid w:val="00B42AB3"/>
    <w:rsid w:val="00B44717"/>
    <w:rsid w:val="00B44D72"/>
    <w:rsid w:val="00B45E00"/>
    <w:rsid w:val="00B61E71"/>
    <w:rsid w:val="00B6543C"/>
    <w:rsid w:val="00B65FE4"/>
    <w:rsid w:val="00B8013D"/>
    <w:rsid w:val="00B80BA1"/>
    <w:rsid w:val="00B837C9"/>
    <w:rsid w:val="00B92F97"/>
    <w:rsid w:val="00B93EEE"/>
    <w:rsid w:val="00BA266F"/>
    <w:rsid w:val="00BA2760"/>
    <w:rsid w:val="00BA5F45"/>
    <w:rsid w:val="00BA70E0"/>
    <w:rsid w:val="00BC0F8C"/>
    <w:rsid w:val="00BC18DE"/>
    <w:rsid w:val="00BC6F70"/>
    <w:rsid w:val="00BD4A1D"/>
    <w:rsid w:val="00BE4D06"/>
    <w:rsid w:val="00BE5CA1"/>
    <w:rsid w:val="00BE73C1"/>
    <w:rsid w:val="00BF2CF8"/>
    <w:rsid w:val="00BF4548"/>
    <w:rsid w:val="00C0708F"/>
    <w:rsid w:val="00C151E4"/>
    <w:rsid w:val="00C33A03"/>
    <w:rsid w:val="00C410B6"/>
    <w:rsid w:val="00C415FF"/>
    <w:rsid w:val="00C43618"/>
    <w:rsid w:val="00C56D77"/>
    <w:rsid w:val="00C62869"/>
    <w:rsid w:val="00C84CC4"/>
    <w:rsid w:val="00C9025A"/>
    <w:rsid w:val="00C93236"/>
    <w:rsid w:val="00CC1A54"/>
    <w:rsid w:val="00CC2F0C"/>
    <w:rsid w:val="00CC6ADD"/>
    <w:rsid w:val="00CE29D6"/>
    <w:rsid w:val="00CE66CB"/>
    <w:rsid w:val="00CF7151"/>
    <w:rsid w:val="00D077DA"/>
    <w:rsid w:val="00D102F0"/>
    <w:rsid w:val="00D312AD"/>
    <w:rsid w:val="00D467A1"/>
    <w:rsid w:val="00D4749B"/>
    <w:rsid w:val="00D53E12"/>
    <w:rsid w:val="00D64791"/>
    <w:rsid w:val="00D65F5D"/>
    <w:rsid w:val="00D80DD8"/>
    <w:rsid w:val="00D90664"/>
    <w:rsid w:val="00D925BA"/>
    <w:rsid w:val="00DA5689"/>
    <w:rsid w:val="00DC0B17"/>
    <w:rsid w:val="00DD2C41"/>
    <w:rsid w:val="00DE05ED"/>
    <w:rsid w:val="00DF663D"/>
    <w:rsid w:val="00E01241"/>
    <w:rsid w:val="00E1499A"/>
    <w:rsid w:val="00E17637"/>
    <w:rsid w:val="00E27AB6"/>
    <w:rsid w:val="00E35983"/>
    <w:rsid w:val="00E36847"/>
    <w:rsid w:val="00E54257"/>
    <w:rsid w:val="00E70E51"/>
    <w:rsid w:val="00E9226D"/>
    <w:rsid w:val="00E9480B"/>
    <w:rsid w:val="00EC3767"/>
    <w:rsid w:val="00EC3C77"/>
    <w:rsid w:val="00EC6F10"/>
    <w:rsid w:val="00F03E4C"/>
    <w:rsid w:val="00F160BE"/>
    <w:rsid w:val="00F2396B"/>
    <w:rsid w:val="00F313DD"/>
    <w:rsid w:val="00F33BC1"/>
    <w:rsid w:val="00F36850"/>
    <w:rsid w:val="00F374DF"/>
    <w:rsid w:val="00F478D8"/>
    <w:rsid w:val="00F67F0D"/>
    <w:rsid w:val="00F82639"/>
    <w:rsid w:val="00F8433B"/>
    <w:rsid w:val="00F94B5A"/>
    <w:rsid w:val="00FB651A"/>
    <w:rsid w:val="00FB65A7"/>
    <w:rsid w:val="00FC3088"/>
    <w:rsid w:val="00FC4662"/>
    <w:rsid w:val="00FE2B71"/>
    <w:rsid w:val="00FE5209"/>
    <w:rsid w:val="00FF3FE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A3BC8"/>
  <w15:docId w15:val="{15D9C142-193A-46E5-B520-41D1B581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289"/>
    <w:pPr>
      <w:widowControl w:val="0"/>
      <w:snapToGrid w:val="0"/>
    </w:pPr>
    <w:rPr>
      <w:rFonts w:ascii="Times New Roman" w:hAnsi="Times New Roman"/>
      <w:sz w:val="25"/>
      <w:lang w:val="fr-CA"/>
    </w:rPr>
  </w:style>
  <w:style w:type="paragraph" w:styleId="Heading1">
    <w:name w:val="heading 1"/>
    <w:aliases w:val="h1"/>
    <w:basedOn w:val="Heading"/>
    <w:next w:val="BodyText"/>
    <w:link w:val="Heading1Char"/>
    <w:uiPriority w:val="9"/>
    <w:qFormat/>
    <w:rsid w:val="00BA2760"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qFormat/>
    <w:rsid w:val="00BA2760"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qFormat/>
    <w:rsid w:val="00BA2760"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qFormat/>
    <w:rsid w:val="00BA2760"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BA2760"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BA2760"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BA2760"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BA2760"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BA2760"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B65FE4"/>
    <w:pPr>
      <w:spacing w:after="240"/>
    </w:pPr>
  </w:style>
  <w:style w:type="paragraph" w:customStyle="1" w:styleId="DocID">
    <w:name w:val="DocID"/>
    <w:basedOn w:val="Footer"/>
    <w:next w:val="Footer"/>
    <w:link w:val="DocIDChar"/>
    <w:rsid w:val="00533140"/>
    <w:pPr>
      <w:widowControl/>
      <w:tabs>
        <w:tab w:val="clear" w:pos="4320"/>
        <w:tab w:val="clear" w:pos="8640"/>
      </w:tabs>
      <w:suppressAutoHyphens/>
    </w:pPr>
    <w:rPr>
      <w:sz w:val="18"/>
    </w:rPr>
  </w:style>
  <w:style w:type="paragraph" w:customStyle="1" w:styleId="Heading">
    <w:name w:val="Heading"/>
    <w:basedOn w:val="Normal"/>
    <w:rsid w:val="00BA2760"/>
  </w:style>
  <w:style w:type="paragraph" w:customStyle="1" w:styleId="heading1notoc">
    <w:name w:val="heading 1 (no toc)"/>
    <w:basedOn w:val="Heading1"/>
    <w:next w:val="Normal"/>
    <w:rsid w:val="00BA2760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BA2760"/>
    <w:pPr>
      <w:numPr>
        <w:ilvl w:val="0"/>
        <w:numId w:val="0"/>
      </w:numPr>
      <w:outlineLvl w:val="9"/>
    </w:pPr>
  </w:style>
  <w:style w:type="paragraph" w:styleId="TOC1">
    <w:name w:val="toc 1"/>
    <w:basedOn w:val="Normal"/>
    <w:next w:val="Normal"/>
    <w:autoRedefine/>
    <w:semiHidden/>
    <w:rsid w:val="00BA2760"/>
  </w:style>
  <w:style w:type="paragraph" w:styleId="TOC2">
    <w:name w:val="toc 2"/>
    <w:basedOn w:val="Normal"/>
    <w:next w:val="Normal"/>
    <w:autoRedefine/>
    <w:semiHidden/>
    <w:rsid w:val="00BA2760"/>
    <w:pPr>
      <w:ind w:left="240"/>
    </w:pPr>
  </w:style>
  <w:style w:type="paragraph" w:styleId="TOC3">
    <w:name w:val="toc 3"/>
    <w:basedOn w:val="Normal"/>
    <w:next w:val="Normal"/>
    <w:autoRedefine/>
    <w:semiHidden/>
    <w:rsid w:val="00BA2760"/>
    <w:pPr>
      <w:ind w:left="480"/>
    </w:pPr>
  </w:style>
  <w:style w:type="paragraph" w:styleId="Header">
    <w:name w:val="header"/>
    <w:basedOn w:val="Normal"/>
    <w:rsid w:val="00BA2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7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760"/>
  </w:style>
  <w:style w:type="character" w:customStyle="1" w:styleId="BodyTextChar">
    <w:name w:val="Body Text Char"/>
    <w:aliases w:val="bt Char"/>
    <w:basedOn w:val="DefaultParagraphFont"/>
    <w:link w:val="BodyText"/>
    <w:rsid w:val="00B65FE4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B65FE4"/>
    <w:pPr>
      <w:spacing w:after="240" w:line="360" w:lineRule="auto"/>
    </w:pPr>
  </w:style>
  <w:style w:type="character" w:customStyle="1" w:styleId="BodyText2Char">
    <w:name w:val="Body Text 2 Char"/>
    <w:basedOn w:val="DefaultParagraphFont"/>
    <w:link w:val="BodyText2"/>
    <w:rsid w:val="00B65FE4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B65FE4"/>
    <w:p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B65FE4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65FE4"/>
    <w:pPr>
      <w:spacing w:after="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65FE4"/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link w:val="TitleChar"/>
    <w:qFormat/>
    <w:rsid w:val="00891690"/>
    <w:pPr>
      <w:keepNext/>
      <w:jc w:val="center"/>
    </w:pPr>
    <w:rPr>
      <w:rFonts w:eastAsiaTheme="majorEastAsia" w:cstheme="majorBidi"/>
      <w:b/>
      <w:caps/>
      <w:color w:val="000000" w:themeColor="text1"/>
      <w:szCs w:val="52"/>
    </w:rPr>
  </w:style>
  <w:style w:type="character" w:customStyle="1" w:styleId="TitleChar">
    <w:name w:val="Title Char"/>
    <w:basedOn w:val="DefaultParagraphFont"/>
    <w:link w:val="Title"/>
    <w:rsid w:val="00891690"/>
    <w:rPr>
      <w:rFonts w:ascii="Times New Roman" w:eastAsiaTheme="majorEastAsia" w:hAnsi="Times New Roman" w:cstheme="majorBidi"/>
      <w:b/>
      <w:caps/>
      <w:color w:val="000000" w:themeColor="text1"/>
      <w:sz w:val="24"/>
      <w:szCs w:val="5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125289"/>
    <w:rPr>
      <w:rFonts w:ascii="Times New Roman" w:hAnsi="Times New Roman"/>
      <w:sz w:val="24"/>
    </w:rPr>
  </w:style>
  <w:style w:type="character" w:customStyle="1" w:styleId="DocIDChar">
    <w:name w:val="DocID Char"/>
    <w:basedOn w:val="DefaultParagraphFont"/>
    <w:link w:val="DocID"/>
    <w:rsid w:val="00533140"/>
    <w:rPr>
      <w:rFonts w:ascii="Times New Roman" w:hAnsi="Times New Roman"/>
      <w:sz w:val="18"/>
      <w:lang w:val="en-US" w:eastAsia="en-US"/>
    </w:rPr>
  </w:style>
  <w:style w:type="paragraph" w:styleId="Revision">
    <w:name w:val="Revision"/>
    <w:hidden/>
    <w:uiPriority w:val="99"/>
    <w:semiHidden/>
    <w:rsid w:val="008D249A"/>
    <w:rPr>
      <w:rFonts w:ascii="Times New Roman" w:hAnsi="Times New Roman"/>
      <w:sz w:val="25"/>
    </w:rPr>
  </w:style>
  <w:style w:type="character" w:styleId="CommentReference">
    <w:name w:val="annotation reference"/>
    <w:basedOn w:val="DefaultParagraphFont"/>
    <w:semiHidden/>
    <w:unhideWhenUsed/>
    <w:rsid w:val="008D24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24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249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2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249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 A C T I V E ! 3 7 3 0 1 6 4 0 . 1 < / d o c u m e n t i d >  
     < s e n d e r i d > S W A R A W A < / s e n d e r i d >  
     < s e n d e r e m a i l > S W A R A W A @ M L T A I K I N S . C O M < / s e n d e r e m a i l >  
     < l a s t m o d i f i e d > 2 0 2 4 - 0 7 - 1 7 T 1 1 : 5 7 : 0 0 . 0 0 0 0 0 0 0 - 0 6 : 0 0 < / l a s t m o d i f i e d >  
     < d a t a b a s e > A C T I V E 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eate a new document." ma:contentTypeScope="" ma:versionID="e93f4cf2940754b68e64e6d956092281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7b01dd38d8680d64ee43ead3794c86e7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F6D24-1B45-4BB9-8906-DB3C67E8D52B}">
  <ds:schemaRefs>
    <ds:schemaRef ds:uri="http://schemas.microsoft.com/office/2006/metadata/properties"/>
    <ds:schemaRef ds:uri="http://schemas.microsoft.com/office/infopath/2007/PartnerControls"/>
    <ds:schemaRef ds:uri="c7209375-9aee-49b8-8664-1e6576bd841e"/>
    <ds:schemaRef ds:uri="f8c481da-3d26-4cc3-87cc-6b90fe27a6e8"/>
  </ds:schemaRefs>
</ds:datastoreItem>
</file>

<file path=customXml/itemProps2.xml><?xml version="1.0" encoding="utf-8"?>
<ds:datastoreItem xmlns:ds="http://schemas.openxmlformats.org/officeDocument/2006/customXml" ds:itemID="{D1B58E55-1E87-403D-81AD-AB5F23721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F9161-1BAE-4903-ADE8-866EE5613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2CF12-23E4-44DE-9073-906E6A5F18B0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CA36FC8-82E9-4A0D-B3AC-7B9C3D0CB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15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Portrait</vt:lpstr>
      <vt:lpstr>Blank Portrait</vt:lpstr>
    </vt:vector>
  </TitlesOfParts>
  <Company>Esquire Innovations Inc.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</dc:title>
  <dc:creator>Emily Latimer</dc:creator>
  <dc:description>Esquire Innovations, Inc. © 1999-2007</dc:description>
  <cp:lastModifiedBy>Alexanne Stewart</cp:lastModifiedBy>
  <cp:revision>23</cp:revision>
  <cp:lastPrinted>2024-04-24T22:50:00Z</cp:lastPrinted>
  <dcterms:created xsi:type="dcterms:W3CDTF">2024-10-04T17:32:00Z</dcterms:created>
  <dcterms:modified xsi:type="dcterms:W3CDTF">2024-10-07T20:39:00Z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Code">
    <vt:lpwstr>ESILAW</vt:lpwstr>
  </property>
  <property fmtid="{D5CDD505-2E9C-101B-9397-08002B2CF9AE}" pid="3" name="ClientName">
    <vt:lpwstr>ESILaw Integrated</vt:lpwstr>
  </property>
  <property fmtid="{D5CDD505-2E9C-101B-9397-08002B2CF9AE}" pid="4" name="ContentType">
    <vt:lpwstr>DMS Document</vt:lpwstr>
  </property>
  <property fmtid="{D5CDD505-2E9C-101B-9397-08002B2CF9AE}" pid="5" name="ContentTypeId">
    <vt:lpwstr>0x01010012A13D9C58F8BC4EBCBE3DB1D9BA3AF9</vt:lpwstr>
  </property>
  <property fmtid="{D5CDD505-2E9C-101B-9397-08002B2CF9AE}" pid="6" name="CUS_DocIDActiveBits">
    <vt:lpwstr>98304</vt:lpwstr>
  </property>
  <property fmtid="{D5CDD505-2E9C-101B-9397-08002B2CF9AE}" pid="7" name="CUS_DocIDChunk0">
    <vt:lpwstr>37301640v1</vt:lpwstr>
  </property>
  <property fmtid="{D5CDD505-2E9C-101B-9397-08002B2CF9AE}" pid="8" name="CUS_DocIDLocation">
    <vt:lpwstr>EVERY_PAGE</vt:lpwstr>
  </property>
  <property fmtid="{D5CDD505-2E9C-101B-9397-08002B2CF9AE}" pid="9" name="CUS_DocIDReference">
    <vt:lpwstr>everyPage</vt:lpwstr>
  </property>
  <property fmtid="{D5CDD505-2E9C-101B-9397-08002B2CF9AE}" pid="10" name="CUS_DocIDString">
    <vt:lpwstr>37301640v1</vt:lpwstr>
  </property>
  <property fmtid="{D5CDD505-2E9C-101B-9397-08002B2CF9AE}" pid="11" name="DocumentComments">
    <vt:lpwstr/>
  </property>
  <property fmtid="{D5CDD505-2E9C-101B-9397-08002B2CF9AE}" pid="12" name="DocumentStatus">
    <vt:lpwstr/>
  </property>
  <property fmtid="{D5CDD505-2E9C-101B-9397-08002B2CF9AE}" pid="13" name="DocumentType">
    <vt:lpwstr/>
  </property>
  <property fmtid="{D5CDD505-2E9C-101B-9397-08002B2CF9AE}" pid="14" name="icVersion">
    <vt:lpwstr>V4\EP4</vt:lpwstr>
  </property>
  <property fmtid="{D5CDD505-2E9C-101B-9397-08002B2CF9AE}" pid="15" name="MatterCode">
    <vt:lpwstr>78796</vt:lpwstr>
  </property>
  <property fmtid="{D5CDD505-2E9C-101B-9397-08002B2CF9AE}" pid="16" name="MatterName">
    <vt:lpwstr>Lease Dispute - Hyun Biagi, Hung Ryong Park, Ok Park</vt:lpwstr>
  </property>
  <property fmtid="{D5CDD505-2E9C-101B-9397-08002B2CF9AE}" pid="17" name="Title">
    <vt:lpwstr>Blank Portrait</vt:lpwstr>
  </property>
  <property fmtid="{D5CDD505-2E9C-101B-9397-08002B2CF9AE}" pid="18" name="_dlc_DocIdItemGuid">
    <vt:lpwstr>64ea47b4-6842-47f3-a1ea-3e5ffc85fede</vt:lpwstr>
  </property>
  <property fmtid="{D5CDD505-2E9C-101B-9397-08002B2CF9AE}" pid="19" name="MediaServiceImageTags">
    <vt:lpwstr/>
  </property>
</Properties>
</file>