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A8C1" w14:textId="5EDBBDAD" w:rsidR="00B90682" w:rsidRPr="00A11BFE" w:rsidRDefault="0040037A" w:rsidP="00B90682">
      <w:pPr>
        <w:spacing w:after="0" w:line="240" w:lineRule="auto"/>
        <w:jc w:val="center"/>
        <w:rPr>
          <w:rFonts w:ascii="Times New Roman" w:hAnsi="Times New Roman" w:cs="Times New Roman"/>
          <w:b/>
          <w:bCs/>
          <w:sz w:val="28"/>
          <w:szCs w:val="28"/>
          <w:u w:val="single"/>
        </w:rPr>
      </w:pPr>
      <w:bookmarkStart w:id="0" w:name="lt_pId000"/>
      <w:r w:rsidRPr="0098615C">
        <w:rPr>
          <w:rFonts w:ascii="Times New Roman" w:hAnsi="Times New Roman" w:cs="Times New Roman"/>
          <w:b/>
          <w:bCs/>
          <w:sz w:val="28"/>
          <w:szCs w:val="28"/>
          <w:u w:val="single"/>
        </w:rPr>
        <w:t xml:space="preserve">CONVENTION DE VENTE </w:t>
      </w:r>
      <w:r w:rsidRPr="00A11BFE">
        <w:rPr>
          <w:rFonts w:ascii="Times New Roman" w:hAnsi="Times New Roman" w:cs="Times New Roman"/>
          <w:b/>
          <w:bCs/>
          <w:sz w:val="28"/>
          <w:szCs w:val="28"/>
          <w:u w:val="single"/>
        </w:rPr>
        <w:t>D</w:t>
      </w:r>
      <w:r w:rsidR="00A11BFE" w:rsidRPr="00A11BFE">
        <w:rPr>
          <w:rFonts w:ascii="Times New Roman" w:hAnsi="Times New Roman" w:cs="Times New Roman"/>
          <w:b/>
          <w:bCs/>
          <w:sz w:val="28"/>
          <w:szCs w:val="28"/>
          <w:u w:val="single"/>
        </w:rPr>
        <w:t>’UN</w:t>
      </w:r>
      <w:r w:rsidRPr="00A11BFE">
        <w:rPr>
          <w:rFonts w:ascii="Times New Roman" w:hAnsi="Times New Roman" w:cs="Times New Roman"/>
          <w:b/>
          <w:bCs/>
          <w:sz w:val="28"/>
          <w:szCs w:val="28"/>
          <w:u w:val="single"/>
        </w:rPr>
        <w:t xml:space="preserve"> BIEN</w:t>
      </w:r>
      <w:bookmarkEnd w:id="0"/>
      <w:r w:rsidR="00A11BFE" w:rsidRPr="00A11BFE">
        <w:rPr>
          <w:rFonts w:ascii="Times New Roman" w:hAnsi="Times New Roman" w:cs="Times New Roman"/>
          <w:b/>
          <w:bCs/>
          <w:sz w:val="28"/>
          <w:szCs w:val="28"/>
          <w:u w:val="single"/>
        </w:rPr>
        <w:t>-FONDS</w:t>
      </w:r>
    </w:p>
    <w:p w14:paraId="3860CAEA" w14:textId="77777777" w:rsidR="00B90682" w:rsidRPr="00A11BFE" w:rsidRDefault="00B90682" w:rsidP="00EF5784">
      <w:pPr>
        <w:spacing w:after="0" w:line="240" w:lineRule="auto"/>
        <w:rPr>
          <w:rFonts w:ascii="Times New Roman" w:hAnsi="Times New Roman" w:cs="Times New Roman"/>
          <w:b/>
          <w:bCs/>
        </w:rPr>
      </w:pPr>
    </w:p>
    <w:p w14:paraId="06CB3A02" w14:textId="77777777" w:rsidR="00B90682" w:rsidRPr="00A11BFE" w:rsidRDefault="00B90682" w:rsidP="00EF5784">
      <w:pPr>
        <w:spacing w:after="0" w:line="240" w:lineRule="auto"/>
        <w:rPr>
          <w:rFonts w:ascii="Times New Roman" w:hAnsi="Times New Roman" w:cs="Times New Roman"/>
          <w:b/>
          <w:bCs/>
        </w:rPr>
      </w:pPr>
    </w:p>
    <w:p w14:paraId="77CB1777" w14:textId="74554880" w:rsidR="00F4713D" w:rsidRPr="0098615C" w:rsidRDefault="00000000" w:rsidP="00EF5784">
      <w:pPr>
        <w:spacing w:after="0" w:line="240" w:lineRule="auto"/>
        <w:rPr>
          <w:rFonts w:ascii="Times New Roman" w:hAnsi="Times New Roman" w:cs="Times New Roman"/>
          <w:b/>
          <w:bCs/>
        </w:rPr>
      </w:pPr>
      <w:bookmarkStart w:id="1" w:name="lt_pId001"/>
      <w:r w:rsidRPr="00A11BFE">
        <w:rPr>
          <w:rFonts w:ascii="Times New Roman" w:hAnsi="Times New Roman" w:cs="Times New Roman"/>
          <w:b/>
          <w:bCs/>
        </w:rPr>
        <w:t>ENTRE :</w:t>
      </w:r>
      <w:bookmarkEnd w:id="1"/>
    </w:p>
    <w:p w14:paraId="703CB30D" w14:textId="77777777" w:rsidR="00EF5784" w:rsidRPr="0098615C" w:rsidRDefault="00EF5784" w:rsidP="00EF5784">
      <w:pPr>
        <w:spacing w:after="0" w:line="240" w:lineRule="auto"/>
        <w:jc w:val="center"/>
        <w:rPr>
          <w:rFonts w:ascii="Times New Roman" w:hAnsi="Times New Roman" w:cs="Times New Roman"/>
        </w:rPr>
      </w:pPr>
    </w:p>
    <w:p w14:paraId="1F40651E" w14:textId="5C87E023" w:rsidR="00E74386" w:rsidRPr="0098615C" w:rsidRDefault="00000000" w:rsidP="00EF5784">
      <w:pPr>
        <w:spacing w:after="0" w:line="240" w:lineRule="auto"/>
        <w:jc w:val="center"/>
        <w:rPr>
          <w:rFonts w:ascii="Times New Roman" w:hAnsi="Times New Roman" w:cs="Times New Roman"/>
          <w:b/>
          <w:bCs/>
          <w:highlight w:val="yellow"/>
        </w:rPr>
      </w:pPr>
      <w:bookmarkStart w:id="2" w:name="lt_pId002"/>
      <w:r w:rsidRPr="0098615C">
        <w:rPr>
          <w:rFonts w:ascii="Times New Roman" w:hAnsi="Times New Roman" w:cs="Times New Roman"/>
          <w:b/>
          <w:bCs/>
          <w:highlight w:val="yellow"/>
        </w:rPr>
        <w:t>N</w:t>
      </w:r>
      <w:r w:rsidR="00A20BE6" w:rsidRPr="0098615C">
        <w:rPr>
          <w:rFonts w:ascii="Times New Roman" w:hAnsi="Times New Roman" w:cs="Times New Roman"/>
          <w:b/>
          <w:bCs/>
          <w:highlight w:val="yellow"/>
        </w:rPr>
        <w:t>OM</w:t>
      </w:r>
      <w:bookmarkEnd w:id="2"/>
    </w:p>
    <w:p w14:paraId="3A930E2A" w14:textId="0CF309F1" w:rsidR="00583E71" w:rsidRPr="00A60353" w:rsidRDefault="00AB16D7" w:rsidP="00EF5784">
      <w:pPr>
        <w:spacing w:after="0" w:line="240" w:lineRule="auto"/>
        <w:jc w:val="center"/>
        <w:rPr>
          <w:rFonts w:ascii="Times New Roman" w:hAnsi="Times New Roman" w:cs="Times New Roman"/>
        </w:rPr>
      </w:pPr>
      <w:bookmarkStart w:id="3" w:name="lt_pId003"/>
      <w:r w:rsidRPr="00A60353">
        <w:rPr>
          <w:rFonts w:ascii="Times New Roman" w:hAnsi="Times New Roman" w:cs="Times New Roman"/>
        </w:rPr>
        <w:t>de</w:t>
      </w:r>
      <w:r w:rsidR="0013146F" w:rsidRPr="00A60353">
        <w:rPr>
          <w:rFonts w:ascii="Times New Roman" w:hAnsi="Times New Roman" w:cs="Times New Roman"/>
        </w:rPr>
        <w:t xml:space="preserve"> (adress</w:t>
      </w:r>
      <w:r w:rsidR="00A20BE6" w:rsidRPr="00A60353">
        <w:rPr>
          <w:rFonts w:ascii="Times New Roman" w:hAnsi="Times New Roman" w:cs="Times New Roman"/>
        </w:rPr>
        <w:t>e</w:t>
      </w:r>
      <w:r w:rsidR="0013146F" w:rsidRPr="00A60353">
        <w:rPr>
          <w:rFonts w:ascii="Times New Roman" w:hAnsi="Times New Roman" w:cs="Times New Roman"/>
        </w:rPr>
        <w:t>)</w:t>
      </w:r>
      <w:bookmarkEnd w:id="3"/>
    </w:p>
    <w:p w14:paraId="4D2465FF" w14:textId="7869CC2F" w:rsidR="00F4713D" w:rsidRPr="00A60353" w:rsidRDefault="00000000" w:rsidP="00EF5784">
      <w:pPr>
        <w:spacing w:after="0" w:line="240" w:lineRule="auto"/>
        <w:jc w:val="center"/>
        <w:rPr>
          <w:rFonts w:ascii="Times New Roman" w:hAnsi="Times New Roman" w:cs="Times New Roman"/>
        </w:rPr>
      </w:pPr>
      <w:bookmarkStart w:id="4" w:name="lt_pId004"/>
      <w:r w:rsidRPr="00A60353">
        <w:rPr>
          <w:rFonts w:ascii="Times New Roman" w:hAnsi="Times New Roman" w:cs="Times New Roman"/>
        </w:rPr>
        <w:t>(</w:t>
      </w:r>
      <w:r w:rsidR="00A20BE6" w:rsidRPr="00A60353">
        <w:rPr>
          <w:rFonts w:ascii="Times New Roman" w:hAnsi="Times New Roman" w:cs="Times New Roman"/>
        </w:rPr>
        <w:t>le «</w:t>
      </w:r>
      <w:r w:rsidR="00C46EEB" w:rsidRPr="00A60353">
        <w:rPr>
          <w:rFonts w:ascii="Times New Roman" w:hAnsi="Times New Roman" w:cs="Times New Roman"/>
        </w:rPr>
        <w:t> </w:t>
      </w:r>
      <w:r w:rsidR="00A20BE6" w:rsidRPr="00A60353">
        <w:rPr>
          <w:rFonts w:ascii="Times New Roman" w:hAnsi="Times New Roman" w:cs="Times New Roman"/>
          <w:b/>
          <w:bCs/>
        </w:rPr>
        <w:t>vendeur</w:t>
      </w:r>
      <w:r w:rsidR="00C46EEB" w:rsidRPr="00A60353">
        <w:rPr>
          <w:rFonts w:ascii="Times New Roman" w:hAnsi="Times New Roman" w:cs="Times New Roman"/>
          <w:b/>
          <w:bCs/>
        </w:rPr>
        <w:t> </w:t>
      </w:r>
      <w:r w:rsidR="00A20BE6" w:rsidRPr="00A60353">
        <w:rPr>
          <w:rFonts w:ascii="Times New Roman" w:hAnsi="Times New Roman" w:cs="Times New Roman"/>
          <w:b/>
          <w:bCs/>
        </w:rPr>
        <w:t>»</w:t>
      </w:r>
      <w:r w:rsidRPr="00A60353">
        <w:rPr>
          <w:rFonts w:ascii="Times New Roman" w:hAnsi="Times New Roman" w:cs="Times New Roman"/>
        </w:rPr>
        <w:t>)</w:t>
      </w:r>
      <w:bookmarkEnd w:id="4"/>
    </w:p>
    <w:p w14:paraId="183E4451" w14:textId="77777777" w:rsidR="00252023" w:rsidRPr="00A60353" w:rsidRDefault="00252023" w:rsidP="00EF5784">
      <w:pPr>
        <w:spacing w:after="0" w:line="240" w:lineRule="auto"/>
        <w:jc w:val="center"/>
        <w:rPr>
          <w:rFonts w:ascii="Times New Roman" w:hAnsi="Times New Roman" w:cs="Times New Roman"/>
        </w:rPr>
      </w:pPr>
    </w:p>
    <w:p w14:paraId="5FC075C2" w14:textId="77777777" w:rsidR="00BE1546" w:rsidRPr="00A60353" w:rsidRDefault="00BE1546" w:rsidP="00EF5784">
      <w:pPr>
        <w:spacing w:after="0" w:line="240" w:lineRule="auto"/>
        <w:jc w:val="center"/>
        <w:rPr>
          <w:rFonts w:ascii="Times New Roman" w:hAnsi="Times New Roman" w:cs="Times New Roman"/>
        </w:rPr>
      </w:pPr>
    </w:p>
    <w:p w14:paraId="011DB56B" w14:textId="322A6EB5" w:rsidR="00F4713D" w:rsidRPr="0098615C" w:rsidRDefault="00000000" w:rsidP="00EF5784">
      <w:pPr>
        <w:spacing w:after="0" w:line="240" w:lineRule="auto"/>
        <w:jc w:val="center"/>
        <w:rPr>
          <w:rFonts w:ascii="Times New Roman" w:hAnsi="Times New Roman" w:cs="Times New Roman"/>
        </w:rPr>
      </w:pPr>
      <w:bookmarkStart w:id="5" w:name="lt_pId005"/>
      <w:r w:rsidRPr="00A60353">
        <w:rPr>
          <w:rFonts w:ascii="Times New Roman" w:hAnsi="Times New Roman" w:cs="Times New Roman"/>
        </w:rPr>
        <w:t xml:space="preserve">- </w:t>
      </w:r>
      <w:r w:rsidR="00A20BE6" w:rsidRPr="00A60353">
        <w:rPr>
          <w:rFonts w:ascii="Times New Roman" w:hAnsi="Times New Roman" w:cs="Times New Roman"/>
        </w:rPr>
        <w:t>ET</w:t>
      </w:r>
      <w:r w:rsidRPr="00A60353">
        <w:rPr>
          <w:rFonts w:ascii="Times New Roman" w:hAnsi="Times New Roman" w:cs="Times New Roman"/>
        </w:rPr>
        <w:t xml:space="preserve"> -</w:t>
      </w:r>
      <w:bookmarkEnd w:id="5"/>
    </w:p>
    <w:p w14:paraId="6288F523" w14:textId="77777777" w:rsidR="00252023" w:rsidRPr="0098615C" w:rsidRDefault="00252023" w:rsidP="00EF5784">
      <w:pPr>
        <w:spacing w:after="0" w:line="240" w:lineRule="auto"/>
        <w:jc w:val="center"/>
        <w:rPr>
          <w:rFonts w:ascii="Times New Roman" w:hAnsi="Times New Roman" w:cs="Times New Roman"/>
          <w:b/>
          <w:bCs/>
        </w:rPr>
      </w:pPr>
    </w:p>
    <w:p w14:paraId="26A4B20E" w14:textId="77777777" w:rsidR="00BE1546" w:rsidRPr="0098615C" w:rsidRDefault="00BE1546" w:rsidP="00EF5784">
      <w:pPr>
        <w:spacing w:after="0" w:line="240" w:lineRule="auto"/>
        <w:jc w:val="center"/>
        <w:rPr>
          <w:rFonts w:ascii="Times New Roman" w:hAnsi="Times New Roman" w:cs="Times New Roman"/>
          <w:b/>
          <w:bCs/>
        </w:rPr>
      </w:pPr>
    </w:p>
    <w:p w14:paraId="165C813A" w14:textId="3758255B" w:rsidR="00E74386" w:rsidRPr="0098615C" w:rsidRDefault="00000000" w:rsidP="00EF5784">
      <w:pPr>
        <w:spacing w:after="0" w:line="240" w:lineRule="auto"/>
        <w:jc w:val="center"/>
        <w:rPr>
          <w:rFonts w:ascii="Times New Roman" w:hAnsi="Times New Roman" w:cs="Times New Roman"/>
          <w:b/>
          <w:bCs/>
          <w:highlight w:val="yellow"/>
        </w:rPr>
      </w:pPr>
      <w:bookmarkStart w:id="6" w:name="lt_pId006"/>
      <w:r w:rsidRPr="0098615C">
        <w:rPr>
          <w:rFonts w:ascii="Times New Roman" w:hAnsi="Times New Roman" w:cs="Times New Roman"/>
          <w:b/>
          <w:bCs/>
          <w:highlight w:val="yellow"/>
        </w:rPr>
        <w:t>N</w:t>
      </w:r>
      <w:r w:rsidR="00C93CB4" w:rsidRPr="0098615C">
        <w:rPr>
          <w:rFonts w:ascii="Times New Roman" w:hAnsi="Times New Roman" w:cs="Times New Roman"/>
          <w:b/>
          <w:bCs/>
          <w:highlight w:val="yellow"/>
        </w:rPr>
        <w:t>OM</w:t>
      </w:r>
      <w:r w:rsidR="00B65444" w:rsidRPr="0098615C">
        <w:rPr>
          <w:rFonts w:ascii="Times New Roman" w:hAnsi="Times New Roman" w:cs="Times New Roman"/>
          <w:b/>
          <w:bCs/>
        </w:rPr>
        <w:t xml:space="preserve">, </w:t>
      </w:r>
      <w:r w:rsidR="00B43B63" w:rsidRPr="00A60353">
        <w:rPr>
          <w:rFonts w:ascii="Times New Roman" w:hAnsi="Times New Roman" w:cs="Times New Roman"/>
          <w:b/>
          <w:bCs/>
        </w:rPr>
        <w:t>dûment constitué en société sous le régime des lois de</w:t>
      </w:r>
      <w:r w:rsidR="00240178" w:rsidRPr="00A60353">
        <w:rPr>
          <w:rFonts w:ascii="Times New Roman" w:hAnsi="Times New Roman" w:cs="Times New Roman"/>
          <w:b/>
          <w:bCs/>
        </w:rPr>
        <w:t xml:space="preserve"> la province d’</w:t>
      </w:r>
      <w:r w:rsidR="00B43B63" w:rsidRPr="00A60353">
        <w:rPr>
          <w:rFonts w:ascii="Times New Roman" w:hAnsi="Times New Roman" w:cs="Times New Roman"/>
          <w:b/>
          <w:bCs/>
        </w:rPr>
        <w:t xml:space="preserve">Alberta, </w:t>
      </w:r>
      <w:r w:rsidR="00C93CB4" w:rsidRPr="00A60353">
        <w:rPr>
          <w:rFonts w:ascii="Times New Roman" w:hAnsi="Times New Roman" w:cs="Times New Roman"/>
          <w:b/>
          <w:bCs/>
        </w:rPr>
        <w:t xml:space="preserve">ayant son siège social </w:t>
      </w:r>
      <w:r w:rsidR="001A5ED8" w:rsidRPr="00A60353">
        <w:rPr>
          <w:rFonts w:ascii="Times New Roman" w:hAnsi="Times New Roman" w:cs="Times New Roman"/>
          <w:b/>
          <w:bCs/>
        </w:rPr>
        <w:t xml:space="preserve">au </w:t>
      </w:r>
      <w:r w:rsidR="00B65444" w:rsidRPr="0098615C">
        <w:rPr>
          <w:rFonts w:ascii="Times New Roman" w:hAnsi="Times New Roman" w:cs="Times New Roman"/>
          <w:b/>
          <w:bCs/>
          <w:highlight w:val="yellow"/>
        </w:rPr>
        <w:t>(</w:t>
      </w:r>
      <w:r w:rsidR="001A5ED8" w:rsidRPr="0098615C">
        <w:rPr>
          <w:rFonts w:ascii="Times New Roman" w:hAnsi="Times New Roman" w:cs="Times New Roman"/>
          <w:b/>
          <w:bCs/>
          <w:highlight w:val="yellow"/>
        </w:rPr>
        <w:t>adresse</w:t>
      </w:r>
      <w:r w:rsidR="00B65444" w:rsidRPr="0098615C">
        <w:rPr>
          <w:rFonts w:ascii="Times New Roman" w:hAnsi="Times New Roman" w:cs="Times New Roman"/>
          <w:b/>
          <w:bCs/>
          <w:highlight w:val="yellow"/>
        </w:rPr>
        <w:t>)</w:t>
      </w:r>
      <w:bookmarkEnd w:id="6"/>
    </w:p>
    <w:p w14:paraId="25DB863B" w14:textId="5DF64775" w:rsidR="00F4713D" w:rsidRPr="0098615C" w:rsidRDefault="00000000" w:rsidP="00EF5784">
      <w:pPr>
        <w:spacing w:after="0" w:line="240" w:lineRule="auto"/>
        <w:jc w:val="center"/>
        <w:rPr>
          <w:rFonts w:ascii="Times New Roman" w:hAnsi="Times New Roman" w:cs="Times New Roman"/>
        </w:rPr>
      </w:pPr>
      <w:bookmarkStart w:id="7" w:name="lt_pId007"/>
      <w:r w:rsidRPr="00A60353">
        <w:rPr>
          <w:rFonts w:ascii="Times New Roman" w:hAnsi="Times New Roman" w:cs="Times New Roman"/>
        </w:rPr>
        <w:t>(</w:t>
      </w:r>
      <w:r w:rsidR="005D2D18" w:rsidRPr="00A60353">
        <w:rPr>
          <w:rFonts w:ascii="Times New Roman" w:hAnsi="Times New Roman" w:cs="Times New Roman"/>
        </w:rPr>
        <w:t>l’« </w:t>
      </w:r>
      <w:r w:rsidR="005D2D18" w:rsidRPr="00A60353">
        <w:rPr>
          <w:rFonts w:ascii="Times New Roman" w:hAnsi="Times New Roman" w:cs="Times New Roman"/>
          <w:b/>
          <w:bCs/>
        </w:rPr>
        <w:t>ac</w:t>
      </w:r>
      <w:r w:rsidR="000D122C" w:rsidRPr="00A60353">
        <w:rPr>
          <w:rFonts w:ascii="Times New Roman" w:hAnsi="Times New Roman" w:cs="Times New Roman"/>
          <w:b/>
          <w:bCs/>
        </w:rPr>
        <w:t>quéreur</w:t>
      </w:r>
      <w:r w:rsidR="005D2D18" w:rsidRPr="00A60353">
        <w:rPr>
          <w:rFonts w:ascii="Times New Roman" w:hAnsi="Times New Roman" w:cs="Times New Roman"/>
          <w:b/>
          <w:bCs/>
        </w:rPr>
        <w:t> </w:t>
      </w:r>
      <w:r w:rsidR="005D2D18" w:rsidRPr="00A60353">
        <w:rPr>
          <w:rFonts w:ascii="Times New Roman" w:hAnsi="Times New Roman" w:cs="Times New Roman"/>
        </w:rPr>
        <w:t>»</w:t>
      </w:r>
      <w:r w:rsidRPr="00A60353">
        <w:rPr>
          <w:rFonts w:ascii="Times New Roman" w:hAnsi="Times New Roman" w:cs="Times New Roman"/>
        </w:rPr>
        <w:t>)</w:t>
      </w:r>
      <w:bookmarkEnd w:id="7"/>
    </w:p>
    <w:p w14:paraId="4C940DA0" w14:textId="77777777" w:rsidR="00F4713D" w:rsidRPr="0098615C" w:rsidRDefault="00F4713D" w:rsidP="00EF5784">
      <w:pPr>
        <w:spacing w:after="0" w:line="240" w:lineRule="auto"/>
        <w:jc w:val="center"/>
        <w:rPr>
          <w:rFonts w:ascii="Times New Roman" w:hAnsi="Times New Roman" w:cs="Times New Roman"/>
          <w:b/>
          <w:bCs/>
          <w:u w:val="single"/>
        </w:rPr>
      </w:pPr>
    </w:p>
    <w:p w14:paraId="01818F6F" w14:textId="77777777" w:rsidR="00552623" w:rsidRPr="0098615C" w:rsidRDefault="00552623" w:rsidP="00EF5784">
      <w:pPr>
        <w:spacing w:after="0" w:line="240" w:lineRule="auto"/>
        <w:jc w:val="center"/>
        <w:rPr>
          <w:rFonts w:ascii="Times New Roman" w:hAnsi="Times New Roman" w:cs="Times New Roman"/>
          <w:b/>
          <w:bCs/>
          <w:u w:val="single"/>
        </w:rPr>
      </w:pPr>
      <w:bookmarkStart w:id="8" w:name="OpenAt"/>
      <w:bookmarkEnd w:id="8"/>
    </w:p>
    <w:p w14:paraId="66191D03" w14:textId="77777777" w:rsidR="00F82A25" w:rsidRPr="0098615C" w:rsidRDefault="00F82A25" w:rsidP="00EF5784">
      <w:pPr>
        <w:spacing w:after="0" w:line="240" w:lineRule="auto"/>
        <w:jc w:val="center"/>
        <w:rPr>
          <w:rFonts w:ascii="Times New Roman" w:hAnsi="Times New Roman" w:cs="Times New Roman"/>
          <w:b/>
          <w:bCs/>
          <w:u w:val="single"/>
        </w:rPr>
      </w:pPr>
    </w:p>
    <w:p w14:paraId="49520012" w14:textId="7CDD56B6" w:rsidR="00F4713D" w:rsidRPr="00EB5253" w:rsidRDefault="003B2969" w:rsidP="00EF5784">
      <w:pPr>
        <w:spacing w:after="0" w:line="276" w:lineRule="auto"/>
        <w:jc w:val="both"/>
        <w:rPr>
          <w:rFonts w:ascii="Times New Roman" w:hAnsi="Times New Roman" w:cs="Times New Roman"/>
          <w:b/>
          <w:bCs/>
          <w:sz w:val="24"/>
          <w:szCs w:val="24"/>
        </w:rPr>
      </w:pPr>
      <w:bookmarkStart w:id="9" w:name="lt_pId008"/>
      <w:r w:rsidRPr="00EB5253">
        <w:rPr>
          <w:rFonts w:ascii="Times New Roman" w:hAnsi="Times New Roman" w:cs="Times New Roman"/>
          <w:b/>
          <w:bCs/>
          <w:sz w:val="24"/>
          <w:szCs w:val="24"/>
        </w:rPr>
        <w:t>ATTENDU QUE</w:t>
      </w:r>
      <w:bookmarkEnd w:id="9"/>
      <w:r w:rsidRPr="00EB5253">
        <w:rPr>
          <w:rFonts w:ascii="Times New Roman" w:hAnsi="Times New Roman" w:cs="Times New Roman"/>
          <w:b/>
          <w:bCs/>
          <w:sz w:val="24"/>
          <w:szCs w:val="24"/>
        </w:rPr>
        <w:t> :</w:t>
      </w:r>
    </w:p>
    <w:p w14:paraId="225E21D5" w14:textId="371F634E" w:rsidR="00F4713D" w:rsidRPr="00EB5253" w:rsidRDefault="003607B6" w:rsidP="00EF5784">
      <w:pPr>
        <w:pStyle w:val="ListParagraph"/>
        <w:numPr>
          <w:ilvl w:val="0"/>
          <w:numId w:val="1"/>
        </w:numPr>
        <w:spacing w:after="0" w:line="276" w:lineRule="auto"/>
        <w:jc w:val="both"/>
        <w:rPr>
          <w:rFonts w:ascii="Times New Roman" w:hAnsi="Times New Roman" w:cs="Times New Roman"/>
          <w:sz w:val="24"/>
          <w:szCs w:val="24"/>
        </w:rPr>
      </w:pPr>
      <w:bookmarkStart w:id="10" w:name="lt_pId009"/>
      <w:r w:rsidRPr="00EB5253">
        <w:rPr>
          <w:rFonts w:ascii="Times New Roman" w:hAnsi="Times New Roman" w:cs="Times New Roman"/>
          <w:sz w:val="24"/>
          <w:szCs w:val="24"/>
        </w:rPr>
        <w:t>Le vendeur est le seul propriétaire inscrit et bénéficiaire d</w:t>
      </w:r>
      <w:r w:rsidR="009A7D20" w:rsidRPr="00EB5253">
        <w:rPr>
          <w:rFonts w:ascii="Times New Roman" w:hAnsi="Times New Roman" w:cs="Times New Roman"/>
          <w:sz w:val="24"/>
          <w:szCs w:val="24"/>
        </w:rPr>
        <w:t>u</w:t>
      </w:r>
      <w:r w:rsidRPr="00EB5253">
        <w:rPr>
          <w:rFonts w:ascii="Times New Roman" w:hAnsi="Times New Roman" w:cs="Times New Roman"/>
          <w:sz w:val="24"/>
          <w:szCs w:val="24"/>
        </w:rPr>
        <w:t xml:space="preserve"> bien-fonds dont </w:t>
      </w:r>
      <w:r w:rsidR="001E133F" w:rsidRPr="00EB5253">
        <w:rPr>
          <w:rFonts w:ascii="Times New Roman" w:hAnsi="Times New Roman" w:cs="Times New Roman"/>
          <w:sz w:val="24"/>
          <w:szCs w:val="24"/>
        </w:rPr>
        <w:t xml:space="preserve">la description légale est la suivante : </w:t>
      </w:r>
      <w:bookmarkEnd w:id="10"/>
      <w:r w:rsidR="004171E9" w:rsidRPr="00EB5253">
        <w:rPr>
          <w:rFonts w:ascii="Times New Roman" w:hAnsi="Times New Roman" w:cs="Times New Roman"/>
          <w:sz w:val="24"/>
          <w:szCs w:val="24"/>
        </w:rPr>
        <w:t xml:space="preserve"> </w:t>
      </w:r>
    </w:p>
    <w:p w14:paraId="2A370429" w14:textId="77777777" w:rsidR="004171E9" w:rsidRPr="00EB5253" w:rsidRDefault="004171E9" w:rsidP="00EF5784">
      <w:pPr>
        <w:pStyle w:val="ListParagraph"/>
        <w:spacing w:after="0" w:line="276" w:lineRule="auto"/>
        <w:jc w:val="both"/>
        <w:rPr>
          <w:rFonts w:ascii="Times New Roman" w:hAnsi="Times New Roman" w:cs="Times New Roman"/>
          <w:sz w:val="24"/>
          <w:szCs w:val="24"/>
        </w:rPr>
      </w:pPr>
    </w:p>
    <w:p w14:paraId="462F8BA3" w14:textId="673884D3" w:rsidR="00187692" w:rsidRPr="00EB5253" w:rsidRDefault="009C6BEB" w:rsidP="00EF5784">
      <w:pPr>
        <w:pStyle w:val="ListParagraph"/>
        <w:spacing w:after="0" w:line="276" w:lineRule="auto"/>
        <w:jc w:val="both"/>
        <w:rPr>
          <w:rFonts w:ascii="Times New Roman" w:hAnsi="Times New Roman" w:cs="Times New Roman"/>
          <w:sz w:val="24"/>
          <w:szCs w:val="24"/>
        </w:rPr>
      </w:pPr>
      <w:bookmarkStart w:id="11" w:name="lt_pId010"/>
      <w:r w:rsidRPr="00EB5253">
        <w:rPr>
          <w:rFonts w:ascii="Times New Roman" w:hAnsi="Times New Roman" w:cs="Times New Roman"/>
          <w:sz w:val="24"/>
          <w:szCs w:val="24"/>
        </w:rPr>
        <w:t>Plan :</w:t>
      </w:r>
      <w:bookmarkEnd w:id="11"/>
      <w:r w:rsidRPr="00EB5253">
        <w:rPr>
          <w:rFonts w:ascii="Times New Roman" w:hAnsi="Times New Roman" w:cs="Times New Roman"/>
          <w:sz w:val="24"/>
          <w:szCs w:val="24"/>
        </w:rPr>
        <w:t xml:space="preserve"> </w:t>
      </w:r>
    </w:p>
    <w:p w14:paraId="6F5A4E07" w14:textId="52672E15" w:rsidR="005D3D23" w:rsidRPr="00EB5253" w:rsidRDefault="00B44B6F" w:rsidP="00EF5784">
      <w:pPr>
        <w:pStyle w:val="ListParagraph"/>
        <w:spacing w:after="0" w:line="276" w:lineRule="auto"/>
        <w:jc w:val="both"/>
      </w:pPr>
      <w:bookmarkStart w:id="12" w:name="lt_pId011"/>
      <w:r w:rsidRPr="00EB5253">
        <w:rPr>
          <w:rFonts w:ascii="Times New Roman" w:hAnsi="Times New Roman" w:cs="Times New Roman"/>
          <w:sz w:val="24"/>
          <w:szCs w:val="24"/>
        </w:rPr>
        <w:t>Bloc</w:t>
      </w:r>
      <w:r w:rsidR="00177B68" w:rsidRPr="00EB5253">
        <w:rPr>
          <w:rFonts w:ascii="Times New Roman" w:hAnsi="Times New Roman" w:cs="Times New Roman"/>
          <w:sz w:val="24"/>
          <w:szCs w:val="24"/>
        </w:rPr>
        <w:t xml:space="preserve"> </w:t>
      </w:r>
      <w:r w:rsidRPr="00EB5253">
        <w:rPr>
          <w:rFonts w:ascii="Times New Roman" w:hAnsi="Times New Roman" w:cs="Times New Roman"/>
          <w:sz w:val="24"/>
          <w:szCs w:val="24"/>
        </w:rPr>
        <w:t>:</w:t>
      </w:r>
      <w:bookmarkEnd w:id="12"/>
    </w:p>
    <w:p w14:paraId="69245241" w14:textId="60C1C826" w:rsidR="00805F9E" w:rsidRPr="00EB5253" w:rsidRDefault="00B44B6F" w:rsidP="0001515A">
      <w:pPr>
        <w:pStyle w:val="ListParagraph"/>
        <w:spacing w:after="0" w:line="276" w:lineRule="auto"/>
        <w:jc w:val="both"/>
        <w:rPr>
          <w:rFonts w:ascii="Times New Roman" w:hAnsi="Times New Roman" w:cs="Times New Roman"/>
          <w:sz w:val="24"/>
          <w:szCs w:val="24"/>
        </w:rPr>
      </w:pPr>
      <w:bookmarkStart w:id="13" w:name="lt_pId012"/>
      <w:r w:rsidRPr="00EB5253">
        <w:rPr>
          <w:rFonts w:ascii="Times New Roman" w:hAnsi="Times New Roman" w:cs="Times New Roman"/>
          <w:sz w:val="24"/>
          <w:szCs w:val="24"/>
        </w:rPr>
        <w:t>Lot :</w:t>
      </w:r>
      <w:bookmarkEnd w:id="13"/>
      <w:r w:rsidRPr="00EB5253">
        <w:rPr>
          <w:rFonts w:ascii="Times New Roman" w:hAnsi="Times New Roman" w:cs="Times New Roman"/>
          <w:sz w:val="24"/>
          <w:szCs w:val="24"/>
        </w:rPr>
        <w:br/>
      </w:r>
      <w:bookmarkStart w:id="14" w:name="lt_pId013"/>
      <w:r w:rsidR="00FB4EB7" w:rsidRPr="00EB5253">
        <w:rPr>
          <w:rFonts w:ascii="Times New Roman" w:hAnsi="Times New Roman" w:cs="Times New Roman"/>
          <w:sz w:val="24"/>
          <w:szCs w:val="24"/>
        </w:rPr>
        <w:t xml:space="preserve">À l’exception des mines et minéraux qui s’y trouvent </w:t>
      </w:r>
      <w:bookmarkEnd w:id="14"/>
    </w:p>
    <w:p w14:paraId="7F548CB6" w14:textId="77777777" w:rsidR="0001515A" w:rsidRPr="00EB5253" w:rsidRDefault="0001515A" w:rsidP="0001515A">
      <w:pPr>
        <w:pStyle w:val="ListParagraph"/>
        <w:spacing w:after="0" w:line="276" w:lineRule="auto"/>
        <w:jc w:val="both"/>
        <w:rPr>
          <w:rFonts w:ascii="Times New Roman" w:hAnsi="Times New Roman" w:cs="Times New Roman"/>
          <w:sz w:val="24"/>
          <w:szCs w:val="24"/>
        </w:rPr>
      </w:pPr>
    </w:p>
    <w:p w14:paraId="0E3A31D9" w14:textId="5B9CB5B0" w:rsidR="00805F9E" w:rsidRPr="0098615C" w:rsidRDefault="00000000" w:rsidP="003B2F44">
      <w:pPr>
        <w:pStyle w:val="ListParagraph"/>
        <w:spacing w:after="0" w:line="276" w:lineRule="auto"/>
        <w:jc w:val="both"/>
        <w:rPr>
          <w:rFonts w:ascii="Times New Roman" w:hAnsi="Times New Roman" w:cs="Times New Roman"/>
          <w:sz w:val="24"/>
          <w:szCs w:val="24"/>
        </w:rPr>
      </w:pPr>
      <w:bookmarkStart w:id="15" w:name="lt_pId014"/>
      <w:r w:rsidRPr="00EB5253">
        <w:rPr>
          <w:rFonts w:ascii="Times New Roman" w:hAnsi="Times New Roman" w:cs="Times New Roman"/>
          <w:sz w:val="24"/>
          <w:szCs w:val="24"/>
        </w:rPr>
        <w:t>Municipalité :</w:t>
      </w:r>
      <w:bookmarkEnd w:id="15"/>
    </w:p>
    <w:p w14:paraId="5EB7ABB0" w14:textId="77777777" w:rsidR="00805F9E" w:rsidRPr="0098615C" w:rsidRDefault="00805F9E" w:rsidP="003B2F44">
      <w:pPr>
        <w:pStyle w:val="ListParagraph"/>
        <w:spacing w:after="0" w:line="276" w:lineRule="auto"/>
        <w:jc w:val="both"/>
        <w:rPr>
          <w:rFonts w:ascii="Times New Roman" w:hAnsi="Times New Roman" w:cs="Times New Roman"/>
          <w:sz w:val="24"/>
          <w:szCs w:val="24"/>
        </w:rPr>
      </w:pPr>
    </w:p>
    <w:p w14:paraId="2862D438" w14:textId="626E1E44" w:rsidR="003B2F44" w:rsidRPr="0098615C" w:rsidRDefault="00B734B9" w:rsidP="003B2F44">
      <w:pPr>
        <w:pStyle w:val="ListParagraph"/>
        <w:spacing w:after="0" w:line="276" w:lineRule="auto"/>
        <w:jc w:val="both"/>
        <w:rPr>
          <w:rFonts w:ascii="Times New Roman" w:hAnsi="Times New Roman" w:cs="Times New Roman"/>
          <w:sz w:val="24"/>
          <w:szCs w:val="24"/>
        </w:rPr>
      </w:pPr>
      <w:bookmarkStart w:id="16" w:name="lt_pId015"/>
      <w:r w:rsidRPr="0098615C">
        <w:rPr>
          <w:rFonts w:ascii="Times New Roman" w:hAnsi="Times New Roman" w:cs="Times New Roman"/>
          <w:sz w:val="24"/>
          <w:szCs w:val="24"/>
        </w:rPr>
        <w:t>e</w:t>
      </w:r>
      <w:r w:rsidR="00806CC3" w:rsidRPr="0098615C">
        <w:rPr>
          <w:rFonts w:ascii="Times New Roman" w:hAnsi="Times New Roman" w:cs="Times New Roman"/>
          <w:sz w:val="24"/>
          <w:szCs w:val="24"/>
        </w:rPr>
        <w:t xml:space="preserve">t dont l’adresse municipale est la suivante </w:t>
      </w:r>
      <w:r w:rsidR="00E22CBB" w:rsidRPr="0098615C">
        <w:rPr>
          <w:rFonts w:ascii="Times New Roman" w:hAnsi="Times New Roman" w:cs="Times New Roman"/>
          <w:sz w:val="24"/>
          <w:szCs w:val="24"/>
          <w:highlight w:val="yellow"/>
        </w:rPr>
        <w:t>(</w:t>
      </w:r>
      <w:r w:rsidR="00B54EF5" w:rsidRPr="0098615C">
        <w:rPr>
          <w:rFonts w:ascii="Times New Roman" w:hAnsi="Times New Roman" w:cs="Times New Roman"/>
          <w:sz w:val="24"/>
          <w:szCs w:val="24"/>
          <w:highlight w:val="yellow"/>
        </w:rPr>
        <w:t>adresse municipale</w:t>
      </w:r>
      <w:r w:rsidR="00E22CBB" w:rsidRPr="0098615C">
        <w:rPr>
          <w:rFonts w:ascii="Times New Roman" w:hAnsi="Times New Roman" w:cs="Times New Roman"/>
          <w:sz w:val="24"/>
          <w:szCs w:val="24"/>
          <w:highlight w:val="yellow"/>
        </w:rPr>
        <w:t>)</w:t>
      </w:r>
      <w:bookmarkEnd w:id="16"/>
      <w:r w:rsidRPr="0098615C">
        <w:rPr>
          <w:rFonts w:ascii="Times New Roman" w:hAnsi="Times New Roman" w:cs="Times New Roman"/>
          <w:sz w:val="24"/>
          <w:szCs w:val="24"/>
        </w:rPr>
        <w:t>,</w:t>
      </w:r>
    </w:p>
    <w:p w14:paraId="703D97B1" w14:textId="77777777" w:rsidR="00531724" w:rsidRPr="0098615C" w:rsidRDefault="00531724" w:rsidP="00EF5784">
      <w:pPr>
        <w:pStyle w:val="ListParagraph"/>
        <w:spacing w:after="0" w:line="276" w:lineRule="auto"/>
        <w:jc w:val="both"/>
        <w:rPr>
          <w:rFonts w:ascii="Times New Roman" w:hAnsi="Times New Roman" w:cs="Times New Roman"/>
          <w:sz w:val="24"/>
          <w:szCs w:val="24"/>
        </w:rPr>
      </w:pPr>
    </w:p>
    <w:p w14:paraId="4D5749A5" w14:textId="57B13279" w:rsidR="00583E71" w:rsidRPr="0098615C" w:rsidRDefault="00B734B9" w:rsidP="00EF5784">
      <w:pPr>
        <w:pStyle w:val="ListParagraph"/>
        <w:spacing w:after="0" w:line="276" w:lineRule="auto"/>
        <w:jc w:val="both"/>
        <w:rPr>
          <w:rFonts w:ascii="Times New Roman" w:hAnsi="Times New Roman" w:cs="Times New Roman"/>
          <w:sz w:val="24"/>
          <w:szCs w:val="24"/>
        </w:rPr>
      </w:pPr>
      <w:bookmarkStart w:id="17" w:name="lt_pId016"/>
      <w:r w:rsidRPr="0098615C">
        <w:rPr>
          <w:rFonts w:ascii="Times New Roman" w:hAnsi="Times New Roman" w:cs="Times New Roman"/>
          <w:sz w:val="24"/>
          <w:szCs w:val="24"/>
        </w:rPr>
        <w:t>c</w:t>
      </w:r>
      <w:r w:rsidR="00806CC3" w:rsidRPr="0098615C">
        <w:rPr>
          <w:rFonts w:ascii="Times New Roman" w:hAnsi="Times New Roman" w:cs="Times New Roman"/>
          <w:sz w:val="24"/>
          <w:szCs w:val="24"/>
        </w:rPr>
        <w:t>i-après appelé le « </w:t>
      </w:r>
      <w:r w:rsidR="00806CC3" w:rsidRPr="0098615C">
        <w:rPr>
          <w:rFonts w:ascii="Times New Roman" w:hAnsi="Times New Roman" w:cs="Times New Roman"/>
          <w:b/>
          <w:bCs/>
          <w:sz w:val="24"/>
          <w:szCs w:val="24"/>
        </w:rPr>
        <w:t>bien-fonds</w:t>
      </w:r>
      <w:r w:rsidR="00806CC3" w:rsidRPr="0098615C">
        <w:rPr>
          <w:rFonts w:ascii="Times New Roman" w:hAnsi="Times New Roman" w:cs="Times New Roman"/>
          <w:sz w:val="24"/>
          <w:szCs w:val="24"/>
        </w:rPr>
        <w:t> »</w:t>
      </w:r>
      <w:r w:rsidRPr="0098615C">
        <w:rPr>
          <w:rFonts w:ascii="Times New Roman" w:hAnsi="Times New Roman" w:cs="Times New Roman"/>
          <w:sz w:val="24"/>
          <w:szCs w:val="24"/>
        </w:rPr>
        <w:t>.</w:t>
      </w:r>
      <w:bookmarkEnd w:id="17"/>
      <w:r w:rsidRPr="0098615C">
        <w:rPr>
          <w:rFonts w:ascii="Times New Roman" w:hAnsi="Times New Roman" w:cs="Times New Roman"/>
          <w:sz w:val="24"/>
          <w:szCs w:val="24"/>
        </w:rPr>
        <w:t xml:space="preserve"> </w:t>
      </w:r>
    </w:p>
    <w:p w14:paraId="21858942" w14:textId="77777777" w:rsidR="00583E71" w:rsidRPr="0098615C" w:rsidRDefault="00583E71" w:rsidP="00EF5784">
      <w:pPr>
        <w:pStyle w:val="ListParagraph"/>
        <w:spacing w:after="0" w:line="276" w:lineRule="auto"/>
        <w:jc w:val="both"/>
        <w:rPr>
          <w:rFonts w:ascii="Times New Roman" w:hAnsi="Times New Roman" w:cs="Times New Roman"/>
          <w:sz w:val="24"/>
          <w:szCs w:val="24"/>
        </w:rPr>
      </w:pPr>
    </w:p>
    <w:p w14:paraId="238DB3F4" w14:textId="6D6C2358" w:rsidR="00EF5784" w:rsidRPr="0098615C" w:rsidRDefault="00B734B9" w:rsidP="00EF5784">
      <w:pPr>
        <w:pStyle w:val="ListParagraph"/>
        <w:numPr>
          <w:ilvl w:val="0"/>
          <w:numId w:val="1"/>
        </w:numPr>
        <w:spacing w:after="0" w:line="276" w:lineRule="auto"/>
        <w:jc w:val="both"/>
        <w:rPr>
          <w:rFonts w:ascii="Times New Roman" w:hAnsi="Times New Roman" w:cs="Times New Roman"/>
          <w:b/>
          <w:bCs/>
          <w:sz w:val="24"/>
          <w:szCs w:val="24"/>
        </w:rPr>
      </w:pPr>
      <w:bookmarkStart w:id="18" w:name="lt_pId017"/>
      <w:r w:rsidRPr="0098615C">
        <w:rPr>
          <w:rFonts w:ascii="Times New Roman" w:hAnsi="Times New Roman" w:cs="Times New Roman"/>
          <w:sz w:val="24"/>
          <w:szCs w:val="24"/>
        </w:rPr>
        <w:t>Le vendeur souhaite vendre</w:t>
      </w:r>
      <w:r w:rsidR="00B636EE">
        <w:rPr>
          <w:rFonts w:ascii="Times New Roman" w:hAnsi="Times New Roman" w:cs="Times New Roman"/>
          <w:sz w:val="24"/>
          <w:szCs w:val="24"/>
        </w:rPr>
        <w:t>,</w:t>
      </w:r>
      <w:r w:rsidRPr="0098615C">
        <w:rPr>
          <w:rFonts w:ascii="Times New Roman" w:hAnsi="Times New Roman" w:cs="Times New Roman"/>
          <w:sz w:val="24"/>
          <w:szCs w:val="24"/>
        </w:rPr>
        <w:t xml:space="preserve"> et l’</w:t>
      </w:r>
      <w:r w:rsidR="009A7D20">
        <w:rPr>
          <w:rFonts w:ascii="Times New Roman" w:hAnsi="Times New Roman" w:cs="Times New Roman"/>
          <w:sz w:val="24"/>
          <w:szCs w:val="24"/>
        </w:rPr>
        <w:t>acquéreur</w:t>
      </w:r>
      <w:r w:rsidRPr="0098615C">
        <w:rPr>
          <w:rFonts w:ascii="Times New Roman" w:hAnsi="Times New Roman" w:cs="Times New Roman"/>
          <w:sz w:val="24"/>
          <w:szCs w:val="24"/>
        </w:rPr>
        <w:t xml:space="preserve"> souhaite ac</w:t>
      </w:r>
      <w:r w:rsidR="002F4319">
        <w:rPr>
          <w:rFonts w:ascii="Times New Roman" w:hAnsi="Times New Roman" w:cs="Times New Roman"/>
          <w:sz w:val="24"/>
          <w:szCs w:val="24"/>
        </w:rPr>
        <w:t>quérir</w:t>
      </w:r>
      <w:r w:rsidR="00B636EE">
        <w:rPr>
          <w:rFonts w:ascii="Times New Roman" w:hAnsi="Times New Roman" w:cs="Times New Roman"/>
          <w:sz w:val="24"/>
          <w:szCs w:val="24"/>
        </w:rPr>
        <w:t>,</w:t>
      </w:r>
      <w:r w:rsidR="002F4319">
        <w:rPr>
          <w:rFonts w:ascii="Times New Roman" w:hAnsi="Times New Roman" w:cs="Times New Roman"/>
          <w:sz w:val="24"/>
          <w:szCs w:val="24"/>
        </w:rPr>
        <w:t xml:space="preserve"> </w:t>
      </w:r>
      <w:r w:rsidRPr="0098615C">
        <w:rPr>
          <w:rFonts w:ascii="Times New Roman" w:hAnsi="Times New Roman" w:cs="Times New Roman"/>
          <w:sz w:val="24"/>
          <w:szCs w:val="24"/>
        </w:rPr>
        <w:t xml:space="preserve">le bien-fonds conformément aux </w:t>
      </w:r>
      <w:r w:rsidR="00F534A5" w:rsidRPr="0098615C">
        <w:rPr>
          <w:rFonts w:ascii="Times New Roman" w:hAnsi="Times New Roman" w:cs="Times New Roman"/>
          <w:sz w:val="24"/>
          <w:szCs w:val="24"/>
        </w:rPr>
        <w:t xml:space="preserve">modalités </w:t>
      </w:r>
      <w:r w:rsidRPr="0098615C">
        <w:rPr>
          <w:rFonts w:ascii="Times New Roman" w:hAnsi="Times New Roman" w:cs="Times New Roman"/>
          <w:sz w:val="24"/>
          <w:szCs w:val="24"/>
        </w:rPr>
        <w:t xml:space="preserve">de la présente convention. </w:t>
      </w:r>
      <w:bookmarkEnd w:id="18"/>
    </w:p>
    <w:p w14:paraId="16F8CD5F" w14:textId="77777777" w:rsidR="00401B03" w:rsidRPr="0098615C" w:rsidRDefault="00401B03" w:rsidP="00401B03">
      <w:pPr>
        <w:pStyle w:val="ListParagraph"/>
        <w:spacing w:after="0" w:line="276" w:lineRule="auto"/>
        <w:jc w:val="both"/>
        <w:rPr>
          <w:rFonts w:ascii="Times New Roman" w:hAnsi="Times New Roman" w:cs="Times New Roman"/>
          <w:b/>
          <w:bCs/>
          <w:sz w:val="24"/>
          <w:szCs w:val="24"/>
        </w:rPr>
      </w:pPr>
    </w:p>
    <w:p w14:paraId="75D72760" w14:textId="4A7E5930" w:rsidR="006B2C45" w:rsidRPr="00B64C84" w:rsidRDefault="00E337CC" w:rsidP="00EF5784">
      <w:pPr>
        <w:spacing w:after="0" w:line="276" w:lineRule="auto"/>
        <w:jc w:val="both"/>
        <w:rPr>
          <w:rFonts w:ascii="Times New Roman" w:hAnsi="Times New Roman" w:cs="Times New Roman"/>
          <w:sz w:val="24"/>
          <w:szCs w:val="24"/>
        </w:rPr>
      </w:pPr>
      <w:bookmarkStart w:id="19" w:name="lt_pId018"/>
      <w:r w:rsidRPr="00B64C84">
        <w:rPr>
          <w:rFonts w:ascii="Times New Roman" w:hAnsi="Times New Roman" w:cs="Times New Roman"/>
          <w:b/>
          <w:color w:val="000000"/>
          <w:sz w:val="24"/>
          <w:szCs w:val="18"/>
          <w:shd w:val="clear" w:color="auto" w:fill="FFFFFF"/>
        </w:rPr>
        <w:t xml:space="preserve">LA PRÉSENTE CONVENTION ATTESTE </w:t>
      </w:r>
      <w:r w:rsidR="00E70CFC" w:rsidRPr="00B64C84">
        <w:rPr>
          <w:rFonts w:ascii="Times New Roman" w:hAnsi="Times New Roman" w:cs="Times New Roman"/>
          <w:color w:val="000000"/>
          <w:sz w:val="24"/>
          <w:szCs w:val="18"/>
          <w:shd w:val="clear" w:color="auto" w:fill="FFFFFF"/>
        </w:rPr>
        <w:t>que, en contrepartie des engagements et conditions mutuels convenus aux présentes, les parties aux présentes conviennent de ce qui suit :</w:t>
      </w:r>
      <w:r w:rsidR="006E0BCC" w:rsidRPr="00B64C84">
        <w:rPr>
          <w:rFonts w:ascii="Times New Roman" w:hAnsi="Times New Roman" w:cs="Times New Roman"/>
          <w:color w:val="000000"/>
          <w:sz w:val="18"/>
          <w:szCs w:val="18"/>
          <w:shd w:val="clear" w:color="auto" w:fill="FFFFFF"/>
        </w:rPr>
        <w:t xml:space="preserve"> </w:t>
      </w:r>
      <w:bookmarkEnd w:id="19"/>
    </w:p>
    <w:p w14:paraId="640106D5" w14:textId="77777777" w:rsidR="00EF5784" w:rsidRPr="0098615C" w:rsidRDefault="00EF5784" w:rsidP="00EF5784">
      <w:pPr>
        <w:spacing w:after="0" w:line="276" w:lineRule="auto"/>
        <w:jc w:val="both"/>
        <w:rPr>
          <w:rFonts w:ascii="Times New Roman" w:hAnsi="Times New Roman" w:cs="Times New Roman"/>
          <w:sz w:val="24"/>
          <w:szCs w:val="24"/>
        </w:rPr>
      </w:pPr>
    </w:p>
    <w:p w14:paraId="7070B866" w14:textId="77777777" w:rsidR="00F82A25" w:rsidRPr="0098615C" w:rsidRDefault="00F82A25" w:rsidP="00EF5784">
      <w:pPr>
        <w:spacing w:after="0" w:line="276" w:lineRule="auto"/>
        <w:jc w:val="both"/>
        <w:rPr>
          <w:rFonts w:ascii="Times New Roman" w:hAnsi="Times New Roman" w:cs="Times New Roman"/>
          <w:sz w:val="24"/>
          <w:szCs w:val="24"/>
        </w:rPr>
      </w:pPr>
    </w:p>
    <w:p w14:paraId="78E983FA" w14:textId="56BAE39B" w:rsidR="006B2C45" w:rsidRPr="0098615C" w:rsidRDefault="00F45CC8" w:rsidP="00EF5784">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DÉFINITIONS</w:t>
      </w:r>
    </w:p>
    <w:p w14:paraId="375A1629" w14:textId="6ABB2410" w:rsidR="006B2C45" w:rsidRPr="0098615C" w:rsidRDefault="005C5A2E" w:rsidP="00EF5784">
      <w:pPr>
        <w:pStyle w:val="ListParagraph"/>
        <w:numPr>
          <w:ilvl w:val="0"/>
          <w:numId w:val="2"/>
        </w:numPr>
        <w:spacing w:after="0" w:line="276" w:lineRule="auto"/>
        <w:jc w:val="both"/>
        <w:rPr>
          <w:rFonts w:ascii="Times New Roman" w:hAnsi="Times New Roman" w:cs="Times New Roman"/>
          <w:sz w:val="24"/>
          <w:szCs w:val="24"/>
        </w:rPr>
      </w:pPr>
      <w:bookmarkStart w:id="20" w:name="lt_pId020"/>
      <w:r w:rsidRPr="0098615C">
        <w:rPr>
          <w:rFonts w:ascii="Times New Roman" w:hAnsi="Times New Roman" w:cs="Times New Roman"/>
          <w:sz w:val="24"/>
          <w:szCs w:val="24"/>
        </w:rPr>
        <w:t>Les d</w:t>
      </w:r>
      <w:r w:rsidR="0092113B" w:rsidRPr="0098615C">
        <w:rPr>
          <w:rFonts w:ascii="Times New Roman" w:hAnsi="Times New Roman" w:cs="Times New Roman"/>
          <w:sz w:val="24"/>
          <w:szCs w:val="24"/>
        </w:rPr>
        <w:t>é</w:t>
      </w:r>
      <w:r w:rsidRPr="0098615C">
        <w:rPr>
          <w:rFonts w:ascii="Times New Roman" w:hAnsi="Times New Roman" w:cs="Times New Roman"/>
          <w:sz w:val="24"/>
          <w:szCs w:val="24"/>
        </w:rPr>
        <w:t xml:space="preserve">finitions qui suivent s’appliquent à la présente convention : </w:t>
      </w:r>
      <w:bookmarkEnd w:id="20"/>
    </w:p>
    <w:p w14:paraId="771E70B2" w14:textId="77777777" w:rsidR="00643590" w:rsidRPr="0098615C" w:rsidRDefault="00643590" w:rsidP="00EF5784">
      <w:pPr>
        <w:pStyle w:val="ListParagraph"/>
        <w:spacing w:after="0" w:line="276" w:lineRule="auto"/>
        <w:jc w:val="both"/>
        <w:rPr>
          <w:rFonts w:ascii="Times New Roman" w:hAnsi="Times New Roman" w:cs="Times New Roman"/>
          <w:sz w:val="24"/>
          <w:szCs w:val="24"/>
        </w:rPr>
      </w:pPr>
    </w:p>
    <w:p w14:paraId="045DBDC2" w14:textId="18CFB962" w:rsidR="00643590" w:rsidRPr="0098615C" w:rsidRDefault="000A2C12" w:rsidP="00EF5784">
      <w:pPr>
        <w:pStyle w:val="ListParagraph"/>
        <w:numPr>
          <w:ilvl w:val="1"/>
          <w:numId w:val="2"/>
        </w:numPr>
        <w:spacing w:after="0" w:line="276" w:lineRule="auto"/>
        <w:jc w:val="both"/>
        <w:rPr>
          <w:rFonts w:ascii="Times New Roman" w:hAnsi="Times New Roman" w:cs="Times New Roman"/>
          <w:sz w:val="24"/>
          <w:szCs w:val="24"/>
        </w:rPr>
      </w:pPr>
      <w:bookmarkStart w:id="21" w:name="lt_pId021"/>
      <w:r w:rsidRPr="0098615C">
        <w:rPr>
          <w:rFonts w:ascii="Times New Roman" w:hAnsi="Times New Roman" w:cs="Times New Roman"/>
          <w:sz w:val="24"/>
          <w:szCs w:val="24"/>
        </w:rPr>
        <w:lastRenderedPageBreak/>
        <w:t xml:space="preserve">«  </w:t>
      </w:r>
      <w:r w:rsidRPr="0098615C">
        <w:rPr>
          <w:rFonts w:ascii="Times New Roman" w:hAnsi="Times New Roman" w:cs="Times New Roman"/>
          <w:b/>
          <w:bCs/>
          <w:sz w:val="24"/>
          <w:szCs w:val="24"/>
        </w:rPr>
        <w:t>bien-fonds </w:t>
      </w:r>
      <w:r w:rsidRPr="0098615C">
        <w:rPr>
          <w:rFonts w:ascii="Times New Roman" w:hAnsi="Times New Roman" w:cs="Times New Roman"/>
          <w:sz w:val="24"/>
          <w:szCs w:val="24"/>
        </w:rPr>
        <w:t>»</w:t>
      </w:r>
      <w:r w:rsidRPr="0098615C">
        <w:rPr>
          <w:rFonts w:ascii="Times New Roman" w:hAnsi="Times New Roman" w:cs="Times New Roman"/>
          <w:b/>
          <w:bCs/>
          <w:sz w:val="24"/>
          <w:szCs w:val="24"/>
        </w:rPr>
        <w:t xml:space="preserve"> </w:t>
      </w:r>
      <w:r w:rsidRPr="0098615C">
        <w:rPr>
          <w:rFonts w:ascii="Times New Roman" w:hAnsi="Times New Roman" w:cs="Times New Roman"/>
          <w:sz w:val="24"/>
          <w:szCs w:val="24"/>
        </w:rPr>
        <w:t xml:space="preserve">Le bien-fonds dont la description légale figure </w:t>
      </w:r>
      <w:r w:rsidR="009D64DB">
        <w:rPr>
          <w:rFonts w:ascii="Times New Roman" w:hAnsi="Times New Roman" w:cs="Times New Roman"/>
          <w:sz w:val="24"/>
          <w:szCs w:val="24"/>
        </w:rPr>
        <w:t>ci-dessus</w:t>
      </w:r>
      <w:r w:rsidRPr="0098615C">
        <w:rPr>
          <w:rFonts w:ascii="Times New Roman" w:hAnsi="Times New Roman" w:cs="Times New Roman"/>
          <w:sz w:val="24"/>
          <w:szCs w:val="24"/>
        </w:rPr>
        <w:t xml:space="preserve"> et dont une carte est jointe aux présentes en </w:t>
      </w:r>
      <w:r w:rsidRPr="0098615C">
        <w:rPr>
          <w:rFonts w:ascii="Times New Roman" w:hAnsi="Times New Roman" w:cs="Times New Roman"/>
          <w:b/>
          <w:bCs/>
          <w:sz w:val="24"/>
          <w:szCs w:val="24"/>
        </w:rPr>
        <w:t xml:space="preserve">annexe </w:t>
      </w:r>
      <w:r w:rsidRPr="009D64DB">
        <w:rPr>
          <w:rFonts w:ascii="Times New Roman" w:hAnsi="Times New Roman" w:cs="Times New Roman"/>
          <w:b/>
          <w:bCs/>
          <w:sz w:val="24"/>
          <w:szCs w:val="24"/>
        </w:rPr>
        <w:t>« A »</w:t>
      </w:r>
      <w:r w:rsidRPr="0098615C">
        <w:rPr>
          <w:rFonts w:ascii="Times New Roman" w:hAnsi="Times New Roman" w:cs="Times New Roman"/>
          <w:sz w:val="24"/>
          <w:szCs w:val="24"/>
        </w:rPr>
        <w:t>, ainsi que tous les immeubles, structures et améliorations qui y sont érigés ou installés à la date de la présente convention</w:t>
      </w:r>
      <w:bookmarkEnd w:id="21"/>
      <w:r w:rsidR="00786074">
        <w:rPr>
          <w:rFonts w:ascii="Times New Roman" w:hAnsi="Times New Roman" w:cs="Times New Roman"/>
          <w:sz w:val="24"/>
          <w:szCs w:val="24"/>
        </w:rPr>
        <w:t>.</w:t>
      </w:r>
    </w:p>
    <w:p w14:paraId="00208DE2" w14:textId="77777777" w:rsidR="00497818" w:rsidRPr="0098615C" w:rsidRDefault="00497818" w:rsidP="00EF5784">
      <w:pPr>
        <w:pStyle w:val="ListParagraph"/>
        <w:spacing w:after="0" w:line="276" w:lineRule="auto"/>
        <w:ind w:left="1440"/>
        <w:jc w:val="both"/>
        <w:rPr>
          <w:rFonts w:ascii="Times New Roman" w:hAnsi="Times New Roman" w:cs="Times New Roman"/>
          <w:sz w:val="24"/>
          <w:szCs w:val="24"/>
        </w:rPr>
      </w:pPr>
    </w:p>
    <w:p w14:paraId="7C49F46E" w14:textId="57024CEF" w:rsidR="0073720E" w:rsidRPr="004057A5" w:rsidRDefault="000A2C12" w:rsidP="0073720E">
      <w:pPr>
        <w:pStyle w:val="ListParagraph"/>
        <w:numPr>
          <w:ilvl w:val="1"/>
          <w:numId w:val="2"/>
        </w:numPr>
        <w:spacing w:after="0" w:line="276" w:lineRule="auto"/>
        <w:jc w:val="both"/>
        <w:rPr>
          <w:rFonts w:ascii="Times New Roman" w:hAnsi="Times New Roman" w:cs="Times New Roman"/>
          <w:sz w:val="24"/>
          <w:szCs w:val="24"/>
        </w:rPr>
      </w:pPr>
      <w:r w:rsidRPr="004057A5">
        <w:rPr>
          <w:rFonts w:ascii="Times New Roman" w:hAnsi="Times New Roman" w:cs="Times New Roman"/>
          <w:sz w:val="24"/>
          <w:szCs w:val="24"/>
        </w:rPr>
        <w:t>« </w:t>
      </w:r>
      <w:r w:rsidRPr="004057A5">
        <w:rPr>
          <w:rFonts w:ascii="Times New Roman" w:hAnsi="Times New Roman" w:cs="Times New Roman"/>
          <w:b/>
          <w:bCs/>
          <w:sz w:val="24"/>
          <w:szCs w:val="24"/>
        </w:rPr>
        <w:t>clôture</w:t>
      </w:r>
      <w:r w:rsidRPr="004057A5">
        <w:rPr>
          <w:rFonts w:ascii="Times New Roman" w:hAnsi="Times New Roman" w:cs="Times New Roman"/>
          <w:sz w:val="24"/>
          <w:szCs w:val="24"/>
        </w:rPr>
        <w:t> » La réalisation de l’achat et de la vente du bien-fonds selon les modalités prévues aux présentes</w:t>
      </w:r>
      <w:r w:rsidR="00C34995">
        <w:rPr>
          <w:rFonts w:ascii="Times New Roman" w:hAnsi="Times New Roman" w:cs="Times New Roman"/>
          <w:sz w:val="24"/>
          <w:szCs w:val="24"/>
        </w:rPr>
        <w:t>.</w:t>
      </w:r>
    </w:p>
    <w:p w14:paraId="5CECDED9" w14:textId="77777777" w:rsidR="00CF1776" w:rsidRPr="0098615C" w:rsidRDefault="00CF1776" w:rsidP="00EF5784">
      <w:pPr>
        <w:pStyle w:val="ListParagraph"/>
        <w:spacing w:after="0" w:line="276" w:lineRule="auto"/>
        <w:jc w:val="both"/>
        <w:rPr>
          <w:rFonts w:ascii="Times New Roman" w:hAnsi="Times New Roman" w:cs="Times New Roman"/>
          <w:sz w:val="24"/>
          <w:szCs w:val="24"/>
        </w:rPr>
      </w:pPr>
    </w:p>
    <w:p w14:paraId="5AECDF5E" w14:textId="4CB1609E" w:rsidR="0073720E" w:rsidRDefault="000A2C12" w:rsidP="00EF5784">
      <w:pPr>
        <w:pStyle w:val="ListParagraph"/>
        <w:numPr>
          <w:ilvl w:val="1"/>
          <w:numId w:val="2"/>
        </w:numPr>
        <w:spacing w:after="0" w:line="276" w:lineRule="auto"/>
        <w:jc w:val="both"/>
        <w:rPr>
          <w:rFonts w:ascii="Times New Roman" w:hAnsi="Times New Roman" w:cs="Times New Roman"/>
          <w:sz w:val="24"/>
          <w:szCs w:val="24"/>
        </w:rPr>
      </w:pPr>
      <w:bookmarkStart w:id="22" w:name="lt_pId024"/>
      <w:r w:rsidRPr="00C054B6">
        <w:rPr>
          <w:rFonts w:ascii="Times New Roman" w:hAnsi="Times New Roman" w:cs="Times New Roman"/>
          <w:sz w:val="24"/>
          <w:szCs w:val="24"/>
        </w:rPr>
        <w:t>« </w:t>
      </w:r>
      <w:r w:rsidRPr="00C054B6">
        <w:rPr>
          <w:rFonts w:ascii="Times New Roman" w:hAnsi="Times New Roman" w:cs="Times New Roman"/>
          <w:b/>
          <w:bCs/>
          <w:sz w:val="24"/>
          <w:szCs w:val="24"/>
        </w:rPr>
        <w:t>conditions </w:t>
      </w:r>
      <w:r w:rsidR="0058035F" w:rsidRPr="00C054B6">
        <w:rPr>
          <w:rFonts w:ascii="Times New Roman" w:hAnsi="Times New Roman" w:cs="Times New Roman"/>
          <w:b/>
          <w:bCs/>
          <w:sz w:val="24"/>
          <w:szCs w:val="24"/>
        </w:rPr>
        <w:t xml:space="preserve">préalables </w:t>
      </w:r>
      <w:r w:rsidRPr="00C054B6">
        <w:rPr>
          <w:rFonts w:ascii="Times New Roman" w:hAnsi="Times New Roman" w:cs="Times New Roman"/>
          <w:b/>
          <w:bCs/>
          <w:sz w:val="24"/>
          <w:szCs w:val="24"/>
        </w:rPr>
        <w:t>»</w:t>
      </w:r>
      <w:r w:rsidRPr="00C054B6">
        <w:rPr>
          <w:rFonts w:ascii="Times New Roman" w:hAnsi="Times New Roman" w:cs="Times New Roman"/>
          <w:sz w:val="24"/>
          <w:szCs w:val="24"/>
        </w:rPr>
        <w:t xml:space="preserve"> Les conditions</w:t>
      </w:r>
      <w:r w:rsidRPr="0098615C">
        <w:rPr>
          <w:rFonts w:ascii="Times New Roman" w:hAnsi="Times New Roman" w:cs="Times New Roman"/>
          <w:sz w:val="24"/>
          <w:szCs w:val="24"/>
        </w:rPr>
        <w:t xml:space="preserve"> préalables énoncées en faveur du vendeur à l’article 14 aux fins de l</w:t>
      </w:r>
      <w:r w:rsidR="007E258D">
        <w:rPr>
          <w:rFonts w:ascii="Times New Roman" w:hAnsi="Times New Roman" w:cs="Times New Roman"/>
          <w:sz w:val="24"/>
          <w:szCs w:val="24"/>
        </w:rPr>
        <w:t xml:space="preserve">a transaction </w:t>
      </w:r>
      <w:r w:rsidRPr="0098615C">
        <w:rPr>
          <w:rFonts w:ascii="Times New Roman" w:hAnsi="Times New Roman" w:cs="Times New Roman"/>
          <w:sz w:val="24"/>
          <w:szCs w:val="24"/>
        </w:rPr>
        <w:t>envisagée par la présente convention. Il n’y a aucune condition préalable énoncée en faveur de l’</w:t>
      </w:r>
      <w:r w:rsidR="009A7D20">
        <w:rPr>
          <w:rFonts w:ascii="Times New Roman" w:hAnsi="Times New Roman" w:cs="Times New Roman"/>
          <w:sz w:val="24"/>
          <w:szCs w:val="24"/>
        </w:rPr>
        <w:t>acquéreur</w:t>
      </w:r>
      <w:r w:rsidR="008131ED">
        <w:rPr>
          <w:rFonts w:ascii="Times New Roman" w:hAnsi="Times New Roman" w:cs="Times New Roman"/>
          <w:sz w:val="24"/>
          <w:szCs w:val="24"/>
        </w:rPr>
        <w:t>.</w:t>
      </w:r>
    </w:p>
    <w:p w14:paraId="4C41F60F" w14:textId="77777777" w:rsidR="0073720E" w:rsidRPr="0073720E" w:rsidRDefault="0073720E" w:rsidP="0073720E">
      <w:pPr>
        <w:pStyle w:val="ListParagraph"/>
        <w:rPr>
          <w:rFonts w:ascii="Times New Roman" w:hAnsi="Times New Roman" w:cs="Times New Roman"/>
          <w:sz w:val="24"/>
          <w:szCs w:val="24"/>
        </w:rPr>
      </w:pPr>
    </w:p>
    <w:p w14:paraId="7AB5F855" w14:textId="2CF6F2F0" w:rsidR="000A2C12" w:rsidRDefault="0073720E" w:rsidP="00EF5784">
      <w:pPr>
        <w:pStyle w:val="ListParagraph"/>
        <w:numPr>
          <w:ilvl w:val="1"/>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w:t>
      </w:r>
      <w:r w:rsidRPr="0073720E">
        <w:rPr>
          <w:rFonts w:ascii="Times New Roman" w:hAnsi="Times New Roman" w:cs="Times New Roman"/>
          <w:b/>
          <w:bCs/>
          <w:sz w:val="24"/>
          <w:szCs w:val="24"/>
        </w:rPr>
        <w:t>convention</w:t>
      </w:r>
      <w:r>
        <w:rPr>
          <w:rFonts w:ascii="Times New Roman" w:hAnsi="Times New Roman" w:cs="Times New Roman"/>
          <w:sz w:val="24"/>
          <w:szCs w:val="24"/>
        </w:rPr>
        <w:t> » La présente convention de vente</w:t>
      </w:r>
      <w:r w:rsidR="008131ED">
        <w:rPr>
          <w:rFonts w:ascii="Times New Roman" w:hAnsi="Times New Roman" w:cs="Times New Roman"/>
          <w:sz w:val="24"/>
          <w:szCs w:val="24"/>
        </w:rPr>
        <w:t>.</w:t>
      </w:r>
      <w:r>
        <w:rPr>
          <w:rFonts w:ascii="Times New Roman" w:hAnsi="Times New Roman" w:cs="Times New Roman"/>
          <w:sz w:val="24"/>
          <w:szCs w:val="24"/>
        </w:rPr>
        <w:t xml:space="preserve"> </w:t>
      </w:r>
      <w:r w:rsidR="000A2C12" w:rsidRPr="0098615C">
        <w:rPr>
          <w:rFonts w:ascii="Times New Roman" w:hAnsi="Times New Roman" w:cs="Times New Roman"/>
          <w:sz w:val="24"/>
          <w:szCs w:val="24"/>
        </w:rPr>
        <w:t xml:space="preserve"> </w:t>
      </w:r>
    </w:p>
    <w:p w14:paraId="3204E172" w14:textId="77777777" w:rsidR="000A2C12" w:rsidRPr="000A2C12" w:rsidRDefault="000A2C12" w:rsidP="000A2C12">
      <w:pPr>
        <w:pStyle w:val="ListParagraph"/>
        <w:rPr>
          <w:rFonts w:ascii="Times New Roman" w:hAnsi="Times New Roman" w:cs="Times New Roman"/>
          <w:sz w:val="24"/>
          <w:szCs w:val="24"/>
        </w:rPr>
      </w:pPr>
    </w:p>
    <w:p w14:paraId="2681CEF2" w14:textId="2CF6FF10" w:rsidR="00CF1776" w:rsidRPr="0098615C" w:rsidRDefault="003E4925" w:rsidP="00EF5784">
      <w:pPr>
        <w:pStyle w:val="ListParagraph"/>
        <w:numPr>
          <w:ilvl w:val="1"/>
          <w:numId w:val="2"/>
        </w:numPr>
        <w:spacing w:after="0" w:line="276" w:lineRule="auto"/>
        <w:jc w:val="both"/>
        <w:rPr>
          <w:rFonts w:ascii="Times New Roman" w:hAnsi="Times New Roman" w:cs="Times New Roman"/>
          <w:sz w:val="24"/>
          <w:szCs w:val="24"/>
        </w:rPr>
      </w:pPr>
      <w:r w:rsidRPr="0098615C">
        <w:rPr>
          <w:rFonts w:ascii="Times New Roman" w:hAnsi="Times New Roman" w:cs="Times New Roman"/>
          <w:sz w:val="24"/>
          <w:szCs w:val="24"/>
        </w:rPr>
        <w:t>« </w:t>
      </w:r>
      <w:r w:rsidRPr="0098615C">
        <w:rPr>
          <w:rFonts w:ascii="Times New Roman" w:hAnsi="Times New Roman" w:cs="Times New Roman"/>
          <w:b/>
          <w:sz w:val="24"/>
          <w:szCs w:val="24"/>
        </w:rPr>
        <w:t>date de clôture</w:t>
      </w:r>
      <w:r w:rsidR="00356674" w:rsidRPr="0098615C">
        <w:rPr>
          <w:rFonts w:ascii="Times New Roman" w:hAnsi="Times New Roman" w:cs="Times New Roman"/>
          <w:b/>
          <w:sz w:val="24"/>
          <w:szCs w:val="24"/>
        </w:rPr>
        <w:t> </w:t>
      </w:r>
      <w:r w:rsidR="00356674" w:rsidRPr="0098615C">
        <w:rPr>
          <w:rFonts w:ascii="Times New Roman" w:hAnsi="Times New Roman" w:cs="Times New Roman"/>
          <w:bCs/>
          <w:sz w:val="24"/>
          <w:szCs w:val="24"/>
        </w:rPr>
        <w:t>»</w:t>
      </w:r>
      <w:r w:rsidRPr="0098615C">
        <w:rPr>
          <w:rFonts w:ascii="Times New Roman" w:hAnsi="Times New Roman" w:cs="Times New Roman"/>
          <w:sz w:val="24"/>
          <w:szCs w:val="24"/>
        </w:rPr>
        <w:t xml:space="preserve"> </w:t>
      </w:r>
      <w:r w:rsidR="00356674" w:rsidRPr="0098615C">
        <w:rPr>
          <w:rFonts w:ascii="Times New Roman" w:hAnsi="Times New Roman" w:cs="Times New Roman"/>
          <w:sz w:val="24"/>
          <w:szCs w:val="24"/>
        </w:rPr>
        <w:t xml:space="preserve">Le </w:t>
      </w:r>
      <w:r w:rsidRPr="0098615C">
        <w:rPr>
          <w:rFonts w:ascii="Times New Roman" w:hAnsi="Times New Roman" w:cs="Times New Roman"/>
          <w:sz w:val="24"/>
          <w:szCs w:val="24"/>
        </w:rPr>
        <w:t xml:space="preserve"> </w:t>
      </w:r>
      <w:r w:rsidR="00F82A25" w:rsidRPr="0098615C">
        <w:rPr>
          <w:rFonts w:ascii="Times New Roman" w:hAnsi="Times New Roman" w:cs="Times New Roman"/>
          <w:sz w:val="24"/>
          <w:szCs w:val="24"/>
          <w:highlight w:val="yellow"/>
        </w:rPr>
        <w:t>________________ 2024</w:t>
      </w:r>
      <w:r w:rsidR="00CA74DF" w:rsidRPr="0098615C">
        <w:rPr>
          <w:rFonts w:ascii="Times New Roman" w:hAnsi="Times New Roman" w:cs="Times New Roman"/>
          <w:sz w:val="24"/>
          <w:szCs w:val="24"/>
        </w:rPr>
        <w:t xml:space="preserve"> o</w:t>
      </w:r>
      <w:r w:rsidR="00356674" w:rsidRPr="0098615C">
        <w:rPr>
          <w:rFonts w:ascii="Times New Roman" w:hAnsi="Times New Roman" w:cs="Times New Roman"/>
          <w:sz w:val="24"/>
          <w:szCs w:val="24"/>
        </w:rPr>
        <w:t>u toute autre date dont les parties conviennent d’un commun accord</w:t>
      </w:r>
      <w:r w:rsidR="00C15FA4">
        <w:rPr>
          <w:rFonts w:ascii="Times New Roman" w:hAnsi="Times New Roman" w:cs="Times New Roman"/>
          <w:sz w:val="24"/>
          <w:szCs w:val="24"/>
        </w:rPr>
        <w:t>.</w:t>
      </w:r>
      <w:r w:rsidR="00356674" w:rsidRPr="0098615C">
        <w:rPr>
          <w:rFonts w:ascii="Times New Roman" w:hAnsi="Times New Roman" w:cs="Times New Roman"/>
          <w:sz w:val="24"/>
          <w:szCs w:val="24"/>
        </w:rPr>
        <w:t xml:space="preserve"> </w:t>
      </w:r>
      <w:bookmarkEnd w:id="22"/>
    </w:p>
    <w:p w14:paraId="46E7E46E" w14:textId="77777777" w:rsidR="00CA74DF" w:rsidRPr="0098615C" w:rsidRDefault="00CA74DF" w:rsidP="00EF5784">
      <w:pPr>
        <w:pStyle w:val="ListParagraph"/>
        <w:spacing w:after="0" w:line="276" w:lineRule="auto"/>
        <w:jc w:val="both"/>
        <w:rPr>
          <w:rFonts w:ascii="Times New Roman" w:hAnsi="Times New Roman" w:cs="Times New Roman"/>
          <w:sz w:val="24"/>
          <w:szCs w:val="24"/>
        </w:rPr>
      </w:pPr>
    </w:p>
    <w:p w14:paraId="6379CEB7" w14:textId="6690AEF0" w:rsidR="000A2C12" w:rsidRPr="00CB050F" w:rsidRDefault="000A2C12" w:rsidP="000A2C12">
      <w:pPr>
        <w:pStyle w:val="ListParagraph"/>
        <w:numPr>
          <w:ilvl w:val="1"/>
          <w:numId w:val="2"/>
        </w:numPr>
        <w:spacing w:after="0" w:line="276" w:lineRule="auto"/>
        <w:jc w:val="both"/>
        <w:rPr>
          <w:rFonts w:ascii="Times New Roman" w:hAnsi="Times New Roman" w:cs="Times New Roman"/>
          <w:sz w:val="24"/>
          <w:szCs w:val="24"/>
        </w:rPr>
      </w:pPr>
      <w:bookmarkStart w:id="23" w:name="lt_pId025"/>
      <w:r w:rsidRPr="0098615C">
        <w:rPr>
          <w:rFonts w:ascii="Times New Roman" w:hAnsi="Times New Roman" w:cs="Times New Roman"/>
          <w:sz w:val="24"/>
          <w:szCs w:val="24"/>
        </w:rPr>
        <w:t xml:space="preserve">« </w:t>
      </w:r>
      <w:r w:rsidRPr="0098615C">
        <w:rPr>
          <w:rFonts w:ascii="Times New Roman" w:hAnsi="Times New Roman" w:cs="Times New Roman"/>
          <w:b/>
          <w:bCs/>
          <w:sz w:val="24"/>
          <w:szCs w:val="24"/>
        </w:rPr>
        <w:t>enregistrements autorisés </w:t>
      </w:r>
      <w:r w:rsidRPr="0098615C">
        <w:rPr>
          <w:rFonts w:ascii="Times New Roman" w:hAnsi="Times New Roman" w:cs="Times New Roman"/>
          <w:sz w:val="24"/>
          <w:szCs w:val="24"/>
        </w:rPr>
        <w:t xml:space="preserve">» Les enregistrements touchant le bien-fonds </w:t>
      </w:r>
      <w:r w:rsidR="008F1350">
        <w:rPr>
          <w:rFonts w:ascii="Times New Roman" w:hAnsi="Times New Roman" w:cs="Times New Roman"/>
          <w:sz w:val="24"/>
          <w:szCs w:val="24"/>
        </w:rPr>
        <w:t>qui</w:t>
      </w:r>
      <w:r w:rsidRPr="0098615C">
        <w:rPr>
          <w:rFonts w:ascii="Times New Roman" w:hAnsi="Times New Roman" w:cs="Times New Roman"/>
          <w:sz w:val="24"/>
          <w:szCs w:val="24"/>
        </w:rPr>
        <w:t xml:space="preserve"> figur</w:t>
      </w:r>
      <w:r w:rsidR="008F1350">
        <w:rPr>
          <w:rFonts w:ascii="Times New Roman" w:hAnsi="Times New Roman" w:cs="Times New Roman"/>
          <w:sz w:val="24"/>
          <w:szCs w:val="24"/>
        </w:rPr>
        <w:t>e</w:t>
      </w:r>
      <w:r w:rsidRPr="0098615C">
        <w:rPr>
          <w:rFonts w:ascii="Times New Roman" w:hAnsi="Times New Roman" w:cs="Times New Roman"/>
          <w:sz w:val="24"/>
          <w:szCs w:val="24"/>
        </w:rPr>
        <w:t xml:space="preserve">nt sur la carte jointe aux </w:t>
      </w:r>
      <w:r w:rsidRPr="00CB050F">
        <w:rPr>
          <w:rFonts w:ascii="Times New Roman" w:hAnsi="Times New Roman" w:cs="Times New Roman"/>
          <w:sz w:val="24"/>
          <w:szCs w:val="24"/>
        </w:rPr>
        <w:t xml:space="preserve">présentes en </w:t>
      </w:r>
      <w:r w:rsidRPr="00CB050F">
        <w:rPr>
          <w:rFonts w:ascii="Times New Roman" w:hAnsi="Times New Roman" w:cs="Times New Roman"/>
          <w:b/>
          <w:bCs/>
          <w:sz w:val="24"/>
          <w:szCs w:val="24"/>
        </w:rPr>
        <w:t>annexe A</w:t>
      </w:r>
      <w:r w:rsidR="00C1041F" w:rsidRPr="00CB050F">
        <w:rPr>
          <w:rFonts w:ascii="Times New Roman" w:hAnsi="Times New Roman" w:cs="Times New Roman"/>
          <w:sz w:val="24"/>
          <w:szCs w:val="24"/>
        </w:rPr>
        <w:t>.</w:t>
      </w:r>
    </w:p>
    <w:p w14:paraId="177C5799" w14:textId="77777777" w:rsidR="000A2C12" w:rsidRPr="00CB050F" w:rsidRDefault="000A2C12" w:rsidP="008966EF">
      <w:pPr>
        <w:spacing w:after="0" w:line="276" w:lineRule="auto"/>
        <w:jc w:val="both"/>
        <w:rPr>
          <w:rFonts w:ascii="Times New Roman" w:hAnsi="Times New Roman" w:cs="Times New Roman"/>
          <w:sz w:val="24"/>
          <w:szCs w:val="24"/>
        </w:rPr>
      </w:pPr>
    </w:p>
    <w:p w14:paraId="144BCFEA" w14:textId="0FB4BA8F" w:rsidR="000A2C12" w:rsidRPr="00CB050F" w:rsidRDefault="000A2C12" w:rsidP="000A2C12">
      <w:pPr>
        <w:pStyle w:val="ListParagraph"/>
        <w:numPr>
          <w:ilvl w:val="1"/>
          <w:numId w:val="2"/>
        </w:numPr>
        <w:spacing w:after="0" w:line="276" w:lineRule="auto"/>
        <w:jc w:val="both"/>
        <w:rPr>
          <w:rFonts w:ascii="Times New Roman" w:hAnsi="Times New Roman" w:cs="Times New Roman"/>
          <w:b/>
          <w:bCs/>
          <w:sz w:val="24"/>
          <w:szCs w:val="24"/>
        </w:rPr>
      </w:pPr>
      <w:r w:rsidRPr="00CB050F">
        <w:rPr>
          <w:rFonts w:ascii="Times New Roman" w:hAnsi="Times New Roman" w:cs="Times New Roman"/>
          <w:b/>
          <w:bCs/>
          <w:sz w:val="24"/>
          <w:szCs w:val="24"/>
        </w:rPr>
        <w:t>« entité gouvernementale »</w:t>
      </w:r>
      <w:r w:rsidR="00BE4F05" w:rsidRPr="00CB050F">
        <w:rPr>
          <w:rFonts w:ascii="Times New Roman" w:hAnsi="Times New Roman" w:cs="Times New Roman"/>
          <w:b/>
          <w:bCs/>
          <w:sz w:val="24"/>
          <w:szCs w:val="24"/>
        </w:rPr>
        <w:t> </w:t>
      </w:r>
      <w:r w:rsidR="00BE4F05" w:rsidRPr="00CB050F">
        <w:rPr>
          <w:rFonts w:ascii="Times New Roman" w:hAnsi="Times New Roman" w:cs="Times New Roman"/>
          <w:sz w:val="24"/>
          <w:szCs w:val="24"/>
        </w:rPr>
        <w:t>:</w:t>
      </w:r>
    </w:p>
    <w:p w14:paraId="3B74129C" w14:textId="77777777" w:rsidR="000A2C12" w:rsidRPr="00CB050F" w:rsidRDefault="000A2C12" w:rsidP="000A2C12">
      <w:pPr>
        <w:pStyle w:val="ListParagraph"/>
        <w:spacing w:after="0" w:line="276" w:lineRule="auto"/>
        <w:jc w:val="both"/>
        <w:rPr>
          <w:rFonts w:ascii="Times New Roman" w:hAnsi="Times New Roman" w:cs="Times New Roman"/>
          <w:sz w:val="24"/>
          <w:szCs w:val="24"/>
        </w:rPr>
      </w:pPr>
    </w:p>
    <w:p w14:paraId="6EFAB2E6" w14:textId="77777777" w:rsidR="000A2C12" w:rsidRPr="00CB050F" w:rsidRDefault="000A2C12" w:rsidP="000A2C12">
      <w:pPr>
        <w:pStyle w:val="ListParagraph"/>
        <w:numPr>
          <w:ilvl w:val="2"/>
          <w:numId w:val="2"/>
        </w:numPr>
        <w:spacing w:after="0" w:line="276" w:lineRule="auto"/>
        <w:jc w:val="both"/>
        <w:rPr>
          <w:rFonts w:ascii="Times New Roman" w:hAnsi="Times New Roman" w:cs="Times New Roman"/>
          <w:sz w:val="24"/>
          <w:szCs w:val="24"/>
        </w:rPr>
      </w:pPr>
      <w:r w:rsidRPr="00CB050F">
        <w:rPr>
          <w:rFonts w:ascii="Times New Roman" w:hAnsi="Times New Roman" w:cs="Times New Roman"/>
          <w:sz w:val="24"/>
          <w:szCs w:val="24"/>
        </w:rPr>
        <w:t>gouvernement multinational, fédéral, provincial, étatique, municipal ou local, ou ministère gouvernemental ou public, banque centrale, tribunal, commission, conseil, bureau, organisme ou intermédiaire national ou étranger;</w:t>
      </w:r>
    </w:p>
    <w:p w14:paraId="22AE25A8" w14:textId="77777777" w:rsidR="000A2C12" w:rsidRPr="00CB050F" w:rsidRDefault="000A2C12" w:rsidP="000A2C12">
      <w:pPr>
        <w:pStyle w:val="ListParagraph"/>
        <w:spacing w:after="0" w:line="276" w:lineRule="auto"/>
        <w:ind w:left="2160"/>
        <w:jc w:val="both"/>
        <w:rPr>
          <w:rFonts w:ascii="Times New Roman" w:hAnsi="Times New Roman" w:cs="Times New Roman"/>
          <w:sz w:val="24"/>
          <w:szCs w:val="24"/>
        </w:rPr>
      </w:pPr>
    </w:p>
    <w:p w14:paraId="0DE75A80" w14:textId="77777777" w:rsidR="000A2C12" w:rsidRPr="00CB050F" w:rsidRDefault="000A2C12" w:rsidP="000A2C12">
      <w:pPr>
        <w:pStyle w:val="ListParagraph"/>
        <w:numPr>
          <w:ilvl w:val="2"/>
          <w:numId w:val="2"/>
        </w:numPr>
        <w:spacing w:after="0" w:line="276" w:lineRule="auto"/>
        <w:jc w:val="both"/>
        <w:rPr>
          <w:rFonts w:ascii="Times New Roman" w:hAnsi="Times New Roman" w:cs="Times New Roman"/>
          <w:sz w:val="24"/>
          <w:szCs w:val="24"/>
        </w:rPr>
      </w:pPr>
      <w:r w:rsidRPr="00CB050F">
        <w:rPr>
          <w:rFonts w:ascii="Times New Roman" w:hAnsi="Times New Roman" w:cs="Times New Roman"/>
          <w:sz w:val="24"/>
          <w:szCs w:val="24"/>
        </w:rPr>
        <w:t>subdivision ou autorité de l’une des entités susmentionnées;</w:t>
      </w:r>
    </w:p>
    <w:p w14:paraId="7F87AA60" w14:textId="77777777" w:rsidR="000A2C12" w:rsidRPr="00CB050F" w:rsidRDefault="000A2C12" w:rsidP="000A2C12">
      <w:pPr>
        <w:pStyle w:val="ListParagraph"/>
        <w:spacing w:after="0" w:line="276" w:lineRule="auto"/>
        <w:jc w:val="both"/>
        <w:rPr>
          <w:rFonts w:ascii="Times New Roman" w:hAnsi="Times New Roman" w:cs="Times New Roman"/>
          <w:sz w:val="24"/>
          <w:szCs w:val="24"/>
        </w:rPr>
      </w:pPr>
    </w:p>
    <w:p w14:paraId="12A028D4" w14:textId="77777777" w:rsidR="000A2C12" w:rsidRPr="00CB050F" w:rsidRDefault="000A2C12" w:rsidP="000A2C12">
      <w:pPr>
        <w:pStyle w:val="ListParagraph"/>
        <w:numPr>
          <w:ilvl w:val="2"/>
          <w:numId w:val="2"/>
        </w:numPr>
        <w:spacing w:after="0" w:line="276" w:lineRule="auto"/>
        <w:jc w:val="both"/>
        <w:rPr>
          <w:rFonts w:ascii="Times New Roman" w:hAnsi="Times New Roman" w:cs="Times New Roman"/>
          <w:sz w:val="24"/>
          <w:szCs w:val="24"/>
        </w:rPr>
      </w:pPr>
      <w:r w:rsidRPr="00CB050F">
        <w:rPr>
          <w:rFonts w:ascii="Times New Roman" w:hAnsi="Times New Roman" w:cs="Times New Roman"/>
          <w:sz w:val="24"/>
          <w:szCs w:val="24"/>
        </w:rPr>
        <w:t xml:space="preserve">organisme quasi-gouvernemental ou privé exerçant un pouvoir de réglementation, d’expropriation ou d’imposition, assujetti à l’une des entités susmentionnées ou agissant pour son compte ou à sa place. </w:t>
      </w:r>
    </w:p>
    <w:p w14:paraId="254AFB8C" w14:textId="77777777" w:rsidR="000A2C12" w:rsidRPr="0098615C" w:rsidRDefault="000A2C12" w:rsidP="000A2C12">
      <w:pPr>
        <w:pStyle w:val="ListParagraph"/>
        <w:spacing w:after="0" w:line="276" w:lineRule="auto"/>
        <w:ind w:left="1440"/>
        <w:jc w:val="both"/>
        <w:rPr>
          <w:rFonts w:ascii="Times New Roman" w:hAnsi="Times New Roman" w:cs="Times New Roman"/>
          <w:sz w:val="24"/>
          <w:szCs w:val="24"/>
        </w:rPr>
      </w:pPr>
    </w:p>
    <w:p w14:paraId="4B03401F" w14:textId="19EE3A7C" w:rsidR="000A2C12" w:rsidRPr="000A2C12" w:rsidRDefault="000A2C12" w:rsidP="000A2C12">
      <w:pPr>
        <w:pStyle w:val="ListParagraph"/>
        <w:numPr>
          <w:ilvl w:val="1"/>
          <w:numId w:val="2"/>
        </w:numPr>
        <w:spacing w:after="0" w:line="276" w:lineRule="auto"/>
        <w:ind w:left="1440"/>
        <w:jc w:val="both"/>
        <w:rPr>
          <w:rFonts w:ascii="Times New Roman" w:hAnsi="Times New Roman" w:cs="Times New Roman"/>
          <w:sz w:val="24"/>
          <w:szCs w:val="24"/>
        </w:rPr>
      </w:pPr>
      <w:r w:rsidRPr="000A2C12">
        <w:rPr>
          <w:rFonts w:ascii="Times New Roman" w:hAnsi="Times New Roman" w:cs="Times New Roman"/>
          <w:b/>
          <w:bCs/>
          <w:sz w:val="24"/>
          <w:szCs w:val="24"/>
        </w:rPr>
        <w:t>« environnement</w:t>
      </w:r>
      <w:r w:rsidRPr="000A2C12">
        <w:rPr>
          <w:rFonts w:ascii="Times New Roman" w:hAnsi="Times New Roman" w:cs="Times New Roman"/>
          <w:sz w:val="24"/>
          <w:szCs w:val="24"/>
        </w:rPr>
        <w:t> » L’environnement ou le milieu naturel au sens des lois environnementales, y compris l’air, l’eau de surface, l’eau souterraine, la surface terrestre, le sol et les couches souterraines</w:t>
      </w:r>
      <w:r w:rsidR="000A4540">
        <w:rPr>
          <w:rFonts w:ascii="Times New Roman" w:hAnsi="Times New Roman" w:cs="Times New Roman"/>
          <w:sz w:val="24"/>
          <w:szCs w:val="24"/>
        </w:rPr>
        <w:t>.</w:t>
      </w:r>
    </w:p>
    <w:p w14:paraId="51F29DCD" w14:textId="635248F5" w:rsidR="00A95498" w:rsidRPr="0098615C" w:rsidRDefault="00F12296" w:rsidP="000A2C12">
      <w:pPr>
        <w:pStyle w:val="ListParagraph"/>
        <w:spacing w:after="0" w:line="276" w:lineRule="auto"/>
        <w:ind w:left="1440"/>
        <w:jc w:val="both"/>
        <w:rPr>
          <w:rFonts w:ascii="Times New Roman" w:hAnsi="Times New Roman" w:cs="Times New Roman"/>
          <w:sz w:val="24"/>
          <w:szCs w:val="24"/>
        </w:rPr>
      </w:pPr>
      <w:r w:rsidRPr="0098615C">
        <w:rPr>
          <w:rFonts w:ascii="Times New Roman" w:hAnsi="Times New Roman" w:cs="Times New Roman"/>
          <w:sz w:val="24"/>
          <w:szCs w:val="24"/>
        </w:rPr>
        <w:t xml:space="preserve">. </w:t>
      </w:r>
      <w:bookmarkEnd w:id="23"/>
    </w:p>
    <w:p w14:paraId="329F651D" w14:textId="0F4ACF4F" w:rsidR="004057A5" w:rsidRPr="008966EF" w:rsidRDefault="000A2C12" w:rsidP="008966EF">
      <w:pPr>
        <w:pStyle w:val="ListParagraph"/>
        <w:numPr>
          <w:ilvl w:val="1"/>
          <w:numId w:val="2"/>
        </w:numPr>
        <w:spacing w:after="0" w:line="276" w:lineRule="auto"/>
        <w:jc w:val="both"/>
        <w:rPr>
          <w:rFonts w:ascii="Times New Roman" w:hAnsi="Times New Roman" w:cs="Times New Roman"/>
          <w:sz w:val="24"/>
          <w:szCs w:val="24"/>
        </w:rPr>
      </w:pPr>
      <w:r w:rsidRPr="0098615C">
        <w:rPr>
          <w:rFonts w:ascii="Times New Roman" w:hAnsi="Times New Roman" w:cs="Times New Roman"/>
          <w:sz w:val="24"/>
          <w:szCs w:val="24"/>
        </w:rPr>
        <w:t>« </w:t>
      </w:r>
      <w:r w:rsidRPr="0098615C">
        <w:rPr>
          <w:rFonts w:ascii="Times New Roman" w:hAnsi="Times New Roman" w:cs="Times New Roman"/>
          <w:b/>
          <w:bCs/>
          <w:sz w:val="24"/>
          <w:szCs w:val="24"/>
        </w:rPr>
        <w:t xml:space="preserve">état </w:t>
      </w:r>
      <w:r w:rsidRPr="0093166D">
        <w:rPr>
          <w:rFonts w:ascii="Times New Roman" w:hAnsi="Times New Roman" w:cs="Times New Roman"/>
          <w:b/>
          <w:bCs/>
          <w:sz w:val="24"/>
          <w:szCs w:val="24"/>
        </w:rPr>
        <w:t>d</w:t>
      </w:r>
      <w:r w:rsidR="00BE4CFE" w:rsidRPr="0093166D">
        <w:rPr>
          <w:rFonts w:ascii="Times New Roman" w:hAnsi="Times New Roman" w:cs="Times New Roman"/>
          <w:b/>
          <w:bCs/>
          <w:sz w:val="24"/>
          <w:szCs w:val="24"/>
        </w:rPr>
        <w:t xml:space="preserve">u bien-fonds » </w:t>
      </w:r>
      <w:r w:rsidRPr="0093166D">
        <w:rPr>
          <w:rFonts w:ascii="Times New Roman" w:hAnsi="Times New Roman" w:cs="Times New Roman"/>
          <w:sz w:val="24"/>
          <w:szCs w:val="24"/>
        </w:rPr>
        <w:t>Tous</w:t>
      </w:r>
      <w:r w:rsidRPr="0098615C">
        <w:rPr>
          <w:rFonts w:ascii="Times New Roman" w:hAnsi="Times New Roman" w:cs="Times New Roman"/>
          <w:sz w:val="24"/>
          <w:szCs w:val="24"/>
        </w:rPr>
        <w:t xml:space="preserve"> les vices</w:t>
      </w:r>
      <w:r w:rsidRPr="0098615C">
        <w:rPr>
          <w:rFonts w:ascii="Times New Roman" w:hAnsi="Times New Roman" w:cs="Times New Roman"/>
          <w:b/>
          <w:bCs/>
          <w:sz w:val="24"/>
          <w:szCs w:val="24"/>
        </w:rPr>
        <w:t xml:space="preserve"> </w:t>
      </w:r>
      <w:r w:rsidRPr="0098615C">
        <w:rPr>
          <w:rFonts w:ascii="Times New Roman" w:hAnsi="Times New Roman" w:cs="Times New Roman"/>
          <w:sz w:val="24"/>
          <w:szCs w:val="24"/>
        </w:rPr>
        <w:t xml:space="preserve">cachés et latents pouvant toucher le bien-fonds, ainsi que </w:t>
      </w:r>
      <w:r w:rsidR="00436F39">
        <w:rPr>
          <w:rFonts w:ascii="Times New Roman" w:hAnsi="Times New Roman" w:cs="Times New Roman"/>
          <w:sz w:val="24"/>
          <w:szCs w:val="24"/>
        </w:rPr>
        <w:t xml:space="preserve">tous les frais et préjudices et </w:t>
      </w:r>
      <w:r w:rsidRPr="0098615C">
        <w:rPr>
          <w:rFonts w:ascii="Times New Roman" w:hAnsi="Times New Roman" w:cs="Times New Roman"/>
          <w:sz w:val="24"/>
          <w:szCs w:val="24"/>
        </w:rPr>
        <w:t>toutes les dettes</w:t>
      </w:r>
      <w:r w:rsidR="00436F39">
        <w:rPr>
          <w:rFonts w:ascii="Times New Roman" w:hAnsi="Times New Roman" w:cs="Times New Roman"/>
          <w:sz w:val="24"/>
          <w:szCs w:val="24"/>
        </w:rPr>
        <w:t xml:space="preserve"> et</w:t>
      </w:r>
      <w:r w:rsidRPr="0098615C">
        <w:rPr>
          <w:rFonts w:ascii="Times New Roman" w:hAnsi="Times New Roman" w:cs="Times New Roman"/>
          <w:sz w:val="24"/>
          <w:szCs w:val="24"/>
        </w:rPr>
        <w:t xml:space="preserve"> réclamations </w:t>
      </w:r>
      <w:r w:rsidR="00BE4CFE">
        <w:rPr>
          <w:rFonts w:ascii="Times New Roman" w:hAnsi="Times New Roman" w:cs="Times New Roman"/>
          <w:sz w:val="24"/>
          <w:szCs w:val="24"/>
        </w:rPr>
        <w:t>visés par les loi</w:t>
      </w:r>
      <w:r w:rsidRPr="0098615C">
        <w:rPr>
          <w:rFonts w:ascii="Times New Roman" w:hAnsi="Times New Roman" w:cs="Times New Roman"/>
          <w:sz w:val="24"/>
          <w:szCs w:val="24"/>
        </w:rPr>
        <w:t xml:space="preserve">s environnementales, y compris l’inobservation de ces lois, la </w:t>
      </w:r>
      <w:r w:rsidR="00465421" w:rsidRPr="0098615C">
        <w:rPr>
          <w:rFonts w:ascii="Times New Roman" w:hAnsi="Times New Roman" w:cs="Times New Roman"/>
          <w:sz w:val="24"/>
          <w:szCs w:val="24"/>
        </w:rPr>
        <w:t>présence de</w:t>
      </w:r>
      <w:r w:rsidRPr="0098615C">
        <w:rPr>
          <w:rFonts w:ascii="Times New Roman" w:hAnsi="Times New Roman" w:cs="Times New Roman"/>
          <w:sz w:val="24"/>
          <w:szCs w:val="24"/>
        </w:rPr>
        <w:t xml:space="preserve"> </w:t>
      </w:r>
      <w:r w:rsidRPr="0098615C">
        <w:rPr>
          <w:rFonts w:ascii="Times New Roman" w:hAnsi="Times New Roman" w:cs="Times New Roman"/>
          <w:sz w:val="24"/>
          <w:szCs w:val="24"/>
        </w:rPr>
        <w:lastRenderedPageBreak/>
        <w:t xml:space="preserve">substances dangereuses sur le bien-fonds et la migration, le rejet ou le déversement de substances dangereuses sur </w:t>
      </w:r>
      <w:r w:rsidR="00C13AAC">
        <w:rPr>
          <w:rFonts w:ascii="Times New Roman" w:hAnsi="Times New Roman" w:cs="Times New Roman"/>
          <w:sz w:val="24"/>
          <w:szCs w:val="24"/>
        </w:rPr>
        <w:t xml:space="preserve">ou sous </w:t>
      </w:r>
      <w:r w:rsidRPr="0098615C">
        <w:rPr>
          <w:rFonts w:ascii="Times New Roman" w:hAnsi="Times New Roman" w:cs="Times New Roman"/>
          <w:sz w:val="24"/>
          <w:szCs w:val="24"/>
        </w:rPr>
        <w:t>le bien-fonds ou depuis celui-ci</w:t>
      </w:r>
      <w:r w:rsidR="00625A14">
        <w:rPr>
          <w:rFonts w:ascii="Times New Roman" w:hAnsi="Times New Roman" w:cs="Times New Roman"/>
          <w:sz w:val="24"/>
          <w:szCs w:val="24"/>
        </w:rPr>
        <w:t>.</w:t>
      </w:r>
    </w:p>
    <w:p w14:paraId="7F1363A2" w14:textId="77777777" w:rsidR="0073720E" w:rsidRDefault="0073720E" w:rsidP="0073720E">
      <w:pPr>
        <w:pStyle w:val="ListParagraph"/>
        <w:spacing w:after="0" w:line="276" w:lineRule="auto"/>
        <w:ind w:left="1352"/>
        <w:jc w:val="both"/>
        <w:rPr>
          <w:rFonts w:ascii="Times New Roman" w:hAnsi="Times New Roman" w:cs="Times New Roman"/>
          <w:sz w:val="24"/>
          <w:szCs w:val="24"/>
        </w:rPr>
      </w:pPr>
    </w:p>
    <w:p w14:paraId="7CAA5791" w14:textId="7555A3BD" w:rsidR="00056750" w:rsidRPr="00890F8B" w:rsidRDefault="0073720E" w:rsidP="008966EF">
      <w:pPr>
        <w:pStyle w:val="ListParagraph"/>
        <w:numPr>
          <w:ilvl w:val="1"/>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w:t>
      </w:r>
      <w:r w:rsidRPr="0073720E">
        <w:rPr>
          <w:rFonts w:ascii="Times New Roman" w:hAnsi="Times New Roman" w:cs="Times New Roman"/>
          <w:b/>
          <w:bCs/>
          <w:sz w:val="24"/>
          <w:szCs w:val="24"/>
        </w:rPr>
        <w:t>jour ouvrable</w:t>
      </w:r>
      <w:r>
        <w:rPr>
          <w:rFonts w:ascii="Times New Roman" w:hAnsi="Times New Roman" w:cs="Times New Roman"/>
          <w:sz w:val="24"/>
          <w:szCs w:val="24"/>
        </w:rPr>
        <w:t xml:space="preserve"> » </w:t>
      </w:r>
      <w:r w:rsidR="00156B80">
        <w:rPr>
          <w:rFonts w:ascii="Times New Roman" w:hAnsi="Times New Roman" w:cs="Times New Roman"/>
          <w:sz w:val="24"/>
          <w:szCs w:val="24"/>
        </w:rPr>
        <w:t>T</w:t>
      </w:r>
      <w:r>
        <w:rPr>
          <w:rFonts w:ascii="Times New Roman" w:hAnsi="Times New Roman" w:cs="Times New Roman"/>
          <w:sz w:val="24"/>
          <w:szCs w:val="24"/>
        </w:rPr>
        <w:t xml:space="preserve">oute journée autre que le samedi, le dimanche ou un jour férié dans la </w:t>
      </w:r>
      <w:r w:rsidRPr="00890F8B">
        <w:rPr>
          <w:rFonts w:ascii="Times New Roman" w:hAnsi="Times New Roman" w:cs="Times New Roman"/>
          <w:sz w:val="24"/>
          <w:szCs w:val="24"/>
        </w:rPr>
        <w:t>province de/du</w:t>
      </w:r>
      <w:r w:rsidR="005D1CE7" w:rsidRPr="00890F8B">
        <w:rPr>
          <w:rFonts w:ascii="Times New Roman" w:hAnsi="Times New Roman" w:cs="Times New Roman"/>
          <w:sz w:val="24"/>
          <w:szCs w:val="24"/>
        </w:rPr>
        <w:t xml:space="preserve"> ________.</w:t>
      </w:r>
      <w:r w:rsidRPr="00890F8B">
        <w:rPr>
          <w:rFonts w:ascii="Times New Roman" w:hAnsi="Times New Roman" w:cs="Times New Roman"/>
          <w:sz w:val="24"/>
          <w:szCs w:val="24"/>
        </w:rPr>
        <w:t xml:space="preserve">               </w:t>
      </w:r>
    </w:p>
    <w:p w14:paraId="32517209" w14:textId="77777777" w:rsidR="000A2C12" w:rsidRPr="00890F8B" w:rsidRDefault="000A2C12" w:rsidP="00056750">
      <w:pPr>
        <w:spacing w:after="0" w:line="276" w:lineRule="auto"/>
        <w:jc w:val="both"/>
        <w:rPr>
          <w:rFonts w:ascii="Times New Roman" w:hAnsi="Times New Roman" w:cs="Times New Roman"/>
          <w:sz w:val="24"/>
          <w:szCs w:val="24"/>
        </w:rPr>
      </w:pPr>
    </w:p>
    <w:p w14:paraId="29598026" w14:textId="4CD58BF3" w:rsidR="00056750" w:rsidRPr="00890F8B" w:rsidRDefault="00056750" w:rsidP="00EF5784">
      <w:pPr>
        <w:pStyle w:val="ListParagraph"/>
        <w:numPr>
          <w:ilvl w:val="1"/>
          <w:numId w:val="2"/>
        </w:numPr>
        <w:spacing w:after="0" w:line="276" w:lineRule="auto"/>
        <w:jc w:val="both"/>
        <w:rPr>
          <w:rFonts w:ascii="Times New Roman" w:hAnsi="Times New Roman" w:cs="Times New Roman"/>
          <w:sz w:val="24"/>
          <w:szCs w:val="24"/>
        </w:rPr>
      </w:pPr>
      <w:r w:rsidRPr="00890F8B">
        <w:rPr>
          <w:rFonts w:ascii="Times New Roman" w:hAnsi="Times New Roman" w:cs="Times New Roman"/>
          <w:sz w:val="24"/>
          <w:szCs w:val="24"/>
        </w:rPr>
        <w:t>« </w:t>
      </w:r>
      <w:r w:rsidRPr="00890F8B">
        <w:rPr>
          <w:rFonts w:ascii="Times New Roman" w:hAnsi="Times New Roman" w:cs="Times New Roman"/>
          <w:b/>
          <w:bCs/>
          <w:sz w:val="24"/>
          <w:szCs w:val="24"/>
        </w:rPr>
        <w:t>lois </w:t>
      </w:r>
      <w:r w:rsidRPr="00890F8B">
        <w:rPr>
          <w:rFonts w:ascii="Times New Roman" w:hAnsi="Times New Roman" w:cs="Times New Roman"/>
          <w:sz w:val="24"/>
          <w:szCs w:val="24"/>
        </w:rPr>
        <w:t xml:space="preserve">» </w:t>
      </w:r>
      <w:r w:rsidR="00E82260" w:rsidRPr="00890F8B">
        <w:rPr>
          <w:rFonts w:ascii="Times New Roman" w:hAnsi="Times New Roman" w:cs="Times New Roman"/>
          <w:sz w:val="24"/>
          <w:szCs w:val="24"/>
        </w:rPr>
        <w:t xml:space="preserve">Toutes les lois applicables, notamment les codes, ordonnances, décrets, règles, règlements, règlements municipaux, décrets, ou décisions, jugements, ordres ou sentences judiciaires, arbitraux, administratifs, ministériels ou réglementaires, ainsi que les principes de common law et d’equity, qui lient la partie visée dans le contexte dans lequel le terme est utilisé ou qui sont légalement applicables à son </w:t>
      </w:r>
      <w:r w:rsidR="00465421" w:rsidRPr="00890F8B">
        <w:rPr>
          <w:rFonts w:ascii="Times New Roman" w:hAnsi="Times New Roman" w:cs="Times New Roman"/>
          <w:sz w:val="24"/>
          <w:szCs w:val="24"/>
        </w:rPr>
        <w:t>encontre</w:t>
      </w:r>
      <w:r w:rsidR="00890F8B" w:rsidRPr="00890F8B">
        <w:rPr>
          <w:rFonts w:ascii="Times New Roman" w:hAnsi="Times New Roman" w:cs="Times New Roman"/>
          <w:sz w:val="24"/>
          <w:szCs w:val="24"/>
        </w:rPr>
        <w:t>.</w:t>
      </w:r>
      <w:r w:rsidRPr="00890F8B">
        <w:rPr>
          <w:rFonts w:ascii="Times New Roman" w:hAnsi="Times New Roman" w:cs="Times New Roman"/>
          <w:sz w:val="24"/>
          <w:szCs w:val="24"/>
        </w:rPr>
        <w:t xml:space="preserve"> </w:t>
      </w:r>
    </w:p>
    <w:p w14:paraId="3C8C750D" w14:textId="73734CE2" w:rsidR="00056750" w:rsidRDefault="00056750" w:rsidP="00056750">
      <w:pPr>
        <w:pStyle w:val="ListParagraph"/>
        <w:spacing w:after="0" w:line="276" w:lineRule="auto"/>
        <w:ind w:left="1352"/>
        <w:jc w:val="both"/>
        <w:rPr>
          <w:rFonts w:ascii="Times New Roman" w:hAnsi="Times New Roman" w:cs="Times New Roman"/>
          <w:sz w:val="24"/>
          <w:szCs w:val="24"/>
        </w:rPr>
      </w:pPr>
      <w:r>
        <w:rPr>
          <w:rFonts w:ascii="Times New Roman" w:hAnsi="Times New Roman" w:cs="Times New Roman"/>
          <w:sz w:val="24"/>
          <w:szCs w:val="24"/>
        </w:rPr>
        <w:t xml:space="preserve"> </w:t>
      </w:r>
    </w:p>
    <w:p w14:paraId="402637ED" w14:textId="0AC9E2D5" w:rsidR="00AE18A7" w:rsidRPr="0098615C" w:rsidRDefault="00056750" w:rsidP="00EF5784">
      <w:pPr>
        <w:pStyle w:val="ListParagraph"/>
        <w:numPr>
          <w:ilvl w:val="1"/>
          <w:numId w:val="2"/>
        </w:numPr>
        <w:spacing w:after="0" w:line="276" w:lineRule="auto"/>
        <w:jc w:val="both"/>
        <w:rPr>
          <w:rFonts w:ascii="Times New Roman" w:hAnsi="Times New Roman" w:cs="Times New Roman"/>
          <w:sz w:val="24"/>
          <w:szCs w:val="24"/>
        </w:rPr>
      </w:pPr>
      <w:r w:rsidRPr="0098615C">
        <w:rPr>
          <w:rFonts w:ascii="Times New Roman" w:hAnsi="Times New Roman" w:cs="Times New Roman"/>
          <w:sz w:val="24"/>
          <w:szCs w:val="24"/>
        </w:rPr>
        <w:t>« </w:t>
      </w:r>
      <w:r w:rsidRPr="0098615C">
        <w:rPr>
          <w:rFonts w:ascii="Times New Roman" w:hAnsi="Times New Roman" w:cs="Times New Roman"/>
          <w:b/>
          <w:bCs/>
          <w:sz w:val="24"/>
          <w:szCs w:val="24"/>
        </w:rPr>
        <w:t>lois environnementales </w:t>
      </w:r>
      <w:r w:rsidRPr="0098615C">
        <w:rPr>
          <w:rFonts w:ascii="Times New Roman" w:hAnsi="Times New Roman" w:cs="Times New Roman"/>
          <w:sz w:val="24"/>
          <w:szCs w:val="24"/>
        </w:rPr>
        <w:t xml:space="preserve">» </w:t>
      </w:r>
      <w:r w:rsidR="00803BBD">
        <w:rPr>
          <w:rFonts w:ascii="Times New Roman" w:hAnsi="Times New Roman" w:cs="Times New Roman"/>
          <w:sz w:val="24"/>
          <w:szCs w:val="24"/>
        </w:rPr>
        <w:t xml:space="preserve">Toutes les </w:t>
      </w:r>
      <w:r w:rsidRPr="0098615C">
        <w:rPr>
          <w:rFonts w:ascii="Times New Roman" w:hAnsi="Times New Roman" w:cs="Times New Roman"/>
          <w:sz w:val="24"/>
          <w:szCs w:val="24"/>
        </w:rPr>
        <w:t>lois applicables</w:t>
      </w:r>
      <w:r w:rsidR="00803BBD">
        <w:rPr>
          <w:rFonts w:ascii="Times New Roman" w:hAnsi="Times New Roman" w:cs="Times New Roman"/>
          <w:sz w:val="24"/>
          <w:szCs w:val="24"/>
        </w:rPr>
        <w:t xml:space="preserve"> et </w:t>
      </w:r>
      <w:r w:rsidRPr="0098615C">
        <w:rPr>
          <w:rFonts w:ascii="Times New Roman" w:hAnsi="Times New Roman" w:cs="Times New Roman"/>
          <w:sz w:val="24"/>
          <w:szCs w:val="24"/>
        </w:rPr>
        <w:t>ententes conclues avec des entités gouvernementales</w:t>
      </w:r>
      <w:r w:rsidR="00803BBD">
        <w:rPr>
          <w:rFonts w:ascii="Times New Roman" w:hAnsi="Times New Roman" w:cs="Times New Roman"/>
          <w:sz w:val="24"/>
          <w:szCs w:val="24"/>
        </w:rPr>
        <w:t xml:space="preserve">, ainsi que toutes les </w:t>
      </w:r>
      <w:r w:rsidRPr="0098615C">
        <w:rPr>
          <w:rFonts w:ascii="Times New Roman" w:hAnsi="Times New Roman" w:cs="Times New Roman"/>
          <w:sz w:val="24"/>
          <w:szCs w:val="24"/>
        </w:rPr>
        <w:t>autres exigences légales concernant la santé publique, la santé et la sécurité au travail, la sécurité des produits, le transport des marchandises dangereuses, la responsabilité de produits, les substances dangereuses ou la protection, la préservation et l’assainissement de l’environnement (y compris l’</w:t>
      </w:r>
      <w:r w:rsidRPr="0098615C">
        <w:rPr>
          <w:rFonts w:ascii="Times New Roman" w:hAnsi="Times New Roman" w:cs="Times New Roman"/>
          <w:i/>
          <w:iCs/>
          <w:sz w:val="24"/>
          <w:szCs w:val="24"/>
        </w:rPr>
        <w:t>Environmental Protection and Enhancement Act</w:t>
      </w:r>
      <w:r w:rsidRPr="0098615C">
        <w:rPr>
          <w:rFonts w:ascii="Times New Roman" w:hAnsi="Times New Roman" w:cs="Times New Roman"/>
          <w:sz w:val="24"/>
          <w:szCs w:val="24"/>
        </w:rPr>
        <w:t xml:space="preserve"> (Alberta), dans sa version modifiée, et la </w:t>
      </w:r>
      <w:r w:rsidRPr="0098615C">
        <w:rPr>
          <w:rFonts w:ascii="Times New Roman" w:hAnsi="Times New Roman" w:cs="Times New Roman"/>
          <w:i/>
          <w:iCs/>
          <w:sz w:val="24"/>
          <w:szCs w:val="24"/>
        </w:rPr>
        <w:t xml:space="preserve">Loi sur la protection de l’environnement </w:t>
      </w:r>
      <w:r w:rsidRPr="0098615C">
        <w:rPr>
          <w:rFonts w:ascii="Times New Roman" w:hAnsi="Times New Roman" w:cs="Times New Roman"/>
          <w:sz w:val="24"/>
          <w:szCs w:val="24"/>
        </w:rPr>
        <w:t xml:space="preserve"> (Canada), dans sa version modifiée), </w:t>
      </w:r>
      <w:r w:rsidR="007C6AF7">
        <w:rPr>
          <w:rFonts w:ascii="Times New Roman" w:hAnsi="Times New Roman" w:cs="Times New Roman"/>
          <w:sz w:val="24"/>
          <w:szCs w:val="24"/>
        </w:rPr>
        <w:t xml:space="preserve">de même </w:t>
      </w:r>
      <w:r w:rsidRPr="0098615C">
        <w:rPr>
          <w:rFonts w:ascii="Times New Roman" w:hAnsi="Times New Roman" w:cs="Times New Roman"/>
          <w:sz w:val="24"/>
          <w:szCs w:val="24"/>
        </w:rPr>
        <w:t>que les lignes directrices et politiques adoptées en application de ces lois, ententes ou exigences légales</w:t>
      </w:r>
      <w:r w:rsidR="00892905">
        <w:rPr>
          <w:rFonts w:ascii="Times New Roman" w:hAnsi="Times New Roman" w:cs="Times New Roman"/>
          <w:sz w:val="24"/>
          <w:szCs w:val="24"/>
        </w:rPr>
        <w:t>.</w:t>
      </w:r>
    </w:p>
    <w:p w14:paraId="164452D1" w14:textId="77777777" w:rsidR="00AE18A7" w:rsidRPr="0098615C" w:rsidRDefault="00AE18A7" w:rsidP="00EF5784">
      <w:pPr>
        <w:pStyle w:val="ListParagraph"/>
        <w:spacing w:after="0" w:line="276" w:lineRule="auto"/>
        <w:jc w:val="both"/>
        <w:rPr>
          <w:rFonts w:ascii="Times New Roman" w:hAnsi="Times New Roman" w:cs="Times New Roman"/>
          <w:sz w:val="24"/>
          <w:szCs w:val="24"/>
        </w:rPr>
      </w:pPr>
    </w:p>
    <w:p w14:paraId="51D3E3EB" w14:textId="68BA3EA8" w:rsidR="00056750" w:rsidRDefault="00056750" w:rsidP="00056750">
      <w:pPr>
        <w:pStyle w:val="ListParagraph"/>
        <w:numPr>
          <w:ilvl w:val="1"/>
          <w:numId w:val="2"/>
        </w:numPr>
        <w:spacing w:after="0" w:line="276" w:lineRule="auto"/>
        <w:jc w:val="both"/>
        <w:rPr>
          <w:rFonts w:ascii="Times New Roman" w:hAnsi="Times New Roman" w:cs="Times New Roman"/>
          <w:sz w:val="24"/>
          <w:szCs w:val="24"/>
        </w:rPr>
      </w:pPr>
      <w:r w:rsidRPr="0098615C">
        <w:rPr>
          <w:rFonts w:ascii="Times New Roman" w:hAnsi="Times New Roman" w:cs="Times New Roman"/>
          <w:sz w:val="24"/>
          <w:szCs w:val="24"/>
        </w:rPr>
        <w:t>« </w:t>
      </w:r>
      <w:r w:rsidRPr="0098615C">
        <w:rPr>
          <w:rFonts w:ascii="Times New Roman" w:hAnsi="Times New Roman" w:cs="Times New Roman"/>
          <w:b/>
          <w:bCs/>
          <w:sz w:val="24"/>
          <w:szCs w:val="24"/>
        </w:rPr>
        <w:t>parties </w:t>
      </w:r>
      <w:r w:rsidRPr="0098615C">
        <w:rPr>
          <w:rFonts w:ascii="Times New Roman" w:hAnsi="Times New Roman" w:cs="Times New Roman"/>
          <w:sz w:val="24"/>
          <w:szCs w:val="24"/>
        </w:rPr>
        <w:t>» À la fois le vendeur et l’</w:t>
      </w:r>
      <w:r w:rsidR="009A7D20">
        <w:rPr>
          <w:rFonts w:ascii="Times New Roman" w:hAnsi="Times New Roman" w:cs="Times New Roman"/>
          <w:sz w:val="24"/>
          <w:szCs w:val="24"/>
        </w:rPr>
        <w:t>acquéreur</w:t>
      </w:r>
      <w:r w:rsidRPr="0098615C">
        <w:rPr>
          <w:rFonts w:ascii="Times New Roman" w:hAnsi="Times New Roman" w:cs="Times New Roman"/>
          <w:sz w:val="24"/>
          <w:szCs w:val="24"/>
        </w:rPr>
        <w:t xml:space="preserve">, le mot «  </w:t>
      </w:r>
      <w:r w:rsidRPr="0098615C">
        <w:rPr>
          <w:rFonts w:ascii="Times New Roman" w:hAnsi="Times New Roman" w:cs="Times New Roman"/>
          <w:b/>
          <w:bCs/>
          <w:sz w:val="24"/>
          <w:szCs w:val="24"/>
        </w:rPr>
        <w:t>partie</w:t>
      </w:r>
      <w:r w:rsidRPr="0098615C">
        <w:rPr>
          <w:rFonts w:ascii="Times New Roman" w:hAnsi="Times New Roman" w:cs="Times New Roman"/>
          <w:sz w:val="24"/>
          <w:szCs w:val="24"/>
        </w:rPr>
        <w:t> » désignant l’un ou l’autre</w:t>
      </w:r>
      <w:r w:rsidR="00AE1EA9">
        <w:rPr>
          <w:rFonts w:ascii="Times New Roman" w:hAnsi="Times New Roman" w:cs="Times New Roman"/>
          <w:sz w:val="24"/>
          <w:szCs w:val="24"/>
        </w:rPr>
        <w:t xml:space="preserve"> de ceux-ci</w:t>
      </w:r>
      <w:r w:rsidR="00F661A7">
        <w:rPr>
          <w:rFonts w:ascii="Times New Roman" w:hAnsi="Times New Roman" w:cs="Times New Roman"/>
          <w:sz w:val="24"/>
          <w:szCs w:val="24"/>
        </w:rPr>
        <w:t>.</w:t>
      </w:r>
    </w:p>
    <w:p w14:paraId="28E33215" w14:textId="77777777" w:rsidR="00056750" w:rsidRPr="00056750" w:rsidRDefault="00056750" w:rsidP="00056750">
      <w:pPr>
        <w:pStyle w:val="ListParagraph"/>
        <w:rPr>
          <w:rFonts w:ascii="Times New Roman" w:hAnsi="Times New Roman" w:cs="Times New Roman"/>
          <w:sz w:val="24"/>
          <w:szCs w:val="24"/>
        </w:rPr>
      </w:pPr>
    </w:p>
    <w:p w14:paraId="40FC44AB" w14:textId="406B9AD3" w:rsidR="00056750" w:rsidRDefault="00056750" w:rsidP="00056750">
      <w:pPr>
        <w:pStyle w:val="ListParagraph"/>
        <w:numPr>
          <w:ilvl w:val="1"/>
          <w:numId w:val="2"/>
        </w:numPr>
        <w:spacing w:after="0" w:line="276" w:lineRule="auto"/>
        <w:jc w:val="both"/>
        <w:rPr>
          <w:rFonts w:ascii="Times New Roman" w:hAnsi="Times New Roman" w:cs="Times New Roman"/>
          <w:sz w:val="24"/>
          <w:szCs w:val="24"/>
        </w:rPr>
      </w:pPr>
      <w:r w:rsidRPr="0098615C">
        <w:rPr>
          <w:rFonts w:ascii="Times New Roman" w:hAnsi="Times New Roman" w:cs="Times New Roman"/>
          <w:sz w:val="24"/>
          <w:szCs w:val="24"/>
        </w:rPr>
        <w:t>« </w:t>
      </w:r>
      <w:r w:rsidRPr="0098615C">
        <w:rPr>
          <w:rFonts w:ascii="Times New Roman" w:hAnsi="Times New Roman" w:cs="Times New Roman"/>
          <w:b/>
          <w:bCs/>
          <w:sz w:val="24"/>
          <w:szCs w:val="24"/>
        </w:rPr>
        <w:t>prix d’achat </w:t>
      </w:r>
      <w:r w:rsidRPr="0098615C">
        <w:rPr>
          <w:rFonts w:ascii="Times New Roman" w:hAnsi="Times New Roman" w:cs="Times New Roman"/>
          <w:sz w:val="24"/>
          <w:szCs w:val="24"/>
        </w:rPr>
        <w:t xml:space="preserve">» Le montant de $ en monnaie canadienne, à l’exclusion de la taxe sur les produits et services, mais sous réserve des </w:t>
      </w:r>
      <w:r w:rsidR="00C452CC">
        <w:rPr>
          <w:rFonts w:ascii="Times New Roman" w:hAnsi="Times New Roman" w:cs="Times New Roman"/>
          <w:sz w:val="24"/>
          <w:szCs w:val="24"/>
        </w:rPr>
        <w:t>r</w:t>
      </w:r>
      <w:r w:rsidRPr="0098615C">
        <w:rPr>
          <w:rFonts w:ascii="Times New Roman" w:hAnsi="Times New Roman" w:cs="Times New Roman"/>
          <w:sz w:val="24"/>
          <w:szCs w:val="24"/>
        </w:rPr>
        <w:t>ajustements prévus aux présentes, y compris l’impôt foncier</w:t>
      </w:r>
      <w:r w:rsidR="00A14F6E">
        <w:rPr>
          <w:rFonts w:ascii="Times New Roman" w:hAnsi="Times New Roman" w:cs="Times New Roman"/>
          <w:sz w:val="24"/>
          <w:szCs w:val="24"/>
        </w:rPr>
        <w:t>.</w:t>
      </w:r>
    </w:p>
    <w:p w14:paraId="49903F47" w14:textId="77777777" w:rsidR="00056750" w:rsidRPr="00056750" w:rsidRDefault="00056750" w:rsidP="00056750">
      <w:pPr>
        <w:pStyle w:val="ListParagraph"/>
        <w:rPr>
          <w:rFonts w:ascii="Times New Roman" w:hAnsi="Times New Roman" w:cs="Times New Roman"/>
          <w:sz w:val="24"/>
          <w:szCs w:val="24"/>
        </w:rPr>
      </w:pPr>
    </w:p>
    <w:p w14:paraId="519E863A" w14:textId="1AE2D688" w:rsidR="00056750" w:rsidRDefault="00056750" w:rsidP="00056750">
      <w:pPr>
        <w:pStyle w:val="ListParagraph"/>
        <w:numPr>
          <w:ilvl w:val="1"/>
          <w:numId w:val="2"/>
        </w:numPr>
        <w:spacing w:after="0" w:line="276" w:lineRule="auto"/>
        <w:jc w:val="both"/>
        <w:rPr>
          <w:rFonts w:ascii="Times New Roman" w:hAnsi="Times New Roman" w:cs="Times New Roman"/>
          <w:sz w:val="24"/>
          <w:szCs w:val="24"/>
        </w:rPr>
      </w:pPr>
      <w:r w:rsidRPr="0098615C">
        <w:rPr>
          <w:rFonts w:ascii="Times New Roman" w:hAnsi="Times New Roman" w:cs="Times New Roman"/>
          <w:sz w:val="24"/>
          <w:szCs w:val="24"/>
        </w:rPr>
        <w:t>« </w:t>
      </w:r>
      <w:r w:rsidRPr="0098615C">
        <w:rPr>
          <w:rFonts w:ascii="Times New Roman" w:hAnsi="Times New Roman" w:cs="Times New Roman"/>
          <w:b/>
          <w:bCs/>
          <w:sz w:val="24"/>
          <w:szCs w:val="24"/>
        </w:rPr>
        <w:t>représentants »</w:t>
      </w:r>
      <w:r w:rsidRPr="0098615C">
        <w:rPr>
          <w:rFonts w:ascii="Times New Roman" w:hAnsi="Times New Roman" w:cs="Times New Roman"/>
          <w:sz w:val="24"/>
          <w:szCs w:val="24"/>
        </w:rPr>
        <w:t xml:space="preserve"> Les membres du groupe (au sens de la</w:t>
      </w:r>
      <w:r w:rsidR="00C452CC">
        <w:rPr>
          <w:rFonts w:ascii="Times New Roman" w:hAnsi="Times New Roman" w:cs="Times New Roman"/>
          <w:sz w:val="24"/>
          <w:szCs w:val="24"/>
        </w:rPr>
        <w:t xml:space="preserve"> loi intitulée </w:t>
      </w:r>
      <w:r w:rsidR="00C452CC" w:rsidRPr="00C452CC">
        <w:rPr>
          <w:rFonts w:ascii="Times New Roman" w:hAnsi="Times New Roman" w:cs="Times New Roman"/>
          <w:i/>
          <w:iCs/>
          <w:sz w:val="24"/>
          <w:szCs w:val="24"/>
        </w:rPr>
        <w:t>Business</w:t>
      </w:r>
      <w:r w:rsidR="00C452CC">
        <w:rPr>
          <w:rFonts w:ascii="Times New Roman" w:hAnsi="Times New Roman" w:cs="Times New Roman"/>
          <w:sz w:val="24"/>
          <w:szCs w:val="24"/>
        </w:rPr>
        <w:t xml:space="preserve"> </w:t>
      </w:r>
      <w:r w:rsidR="00C452CC" w:rsidRPr="00C452CC">
        <w:rPr>
          <w:rFonts w:ascii="Times New Roman" w:hAnsi="Times New Roman" w:cs="Times New Roman"/>
          <w:i/>
          <w:iCs/>
          <w:sz w:val="24"/>
          <w:szCs w:val="24"/>
        </w:rPr>
        <w:t>Corporations Act</w:t>
      </w:r>
      <w:r w:rsidR="00C452CC">
        <w:rPr>
          <w:rFonts w:ascii="Times New Roman" w:hAnsi="Times New Roman" w:cs="Times New Roman"/>
          <w:sz w:val="24"/>
          <w:szCs w:val="24"/>
        </w:rPr>
        <w:t xml:space="preserve"> (</w:t>
      </w:r>
      <w:r w:rsidR="00C452CC">
        <w:rPr>
          <w:rFonts w:ascii="Times New Roman" w:hAnsi="Times New Roman" w:cs="Times New Roman"/>
          <w:i/>
          <w:iCs/>
          <w:sz w:val="24"/>
          <w:szCs w:val="24"/>
        </w:rPr>
        <w:t>lo</w:t>
      </w:r>
      <w:r w:rsidRPr="0098615C">
        <w:rPr>
          <w:rFonts w:ascii="Times New Roman" w:hAnsi="Times New Roman" w:cs="Times New Roman"/>
          <w:i/>
          <w:iCs/>
          <w:sz w:val="24"/>
          <w:szCs w:val="24"/>
        </w:rPr>
        <w:t>i sur les sociétés</w:t>
      </w:r>
      <w:r w:rsidRPr="0098615C">
        <w:rPr>
          <w:rFonts w:ascii="Times New Roman" w:hAnsi="Times New Roman" w:cs="Times New Roman"/>
          <w:sz w:val="24"/>
          <w:szCs w:val="24"/>
        </w:rPr>
        <w:t xml:space="preserve"> </w:t>
      </w:r>
      <w:r w:rsidR="00C452CC">
        <w:rPr>
          <w:rFonts w:ascii="Times New Roman" w:hAnsi="Times New Roman" w:cs="Times New Roman"/>
          <w:i/>
          <w:iCs/>
          <w:sz w:val="24"/>
          <w:szCs w:val="24"/>
        </w:rPr>
        <w:t>par actions</w:t>
      </w:r>
      <w:r w:rsidR="00C452CC">
        <w:rPr>
          <w:rFonts w:ascii="Times New Roman" w:hAnsi="Times New Roman" w:cs="Times New Roman"/>
          <w:sz w:val="24"/>
          <w:szCs w:val="24"/>
        </w:rPr>
        <w:t>)</w:t>
      </w:r>
      <w:r w:rsidRPr="0098615C">
        <w:rPr>
          <w:rFonts w:ascii="Times New Roman" w:hAnsi="Times New Roman" w:cs="Times New Roman"/>
          <w:i/>
          <w:iCs/>
          <w:sz w:val="24"/>
          <w:szCs w:val="24"/>
        </w:rPr>
        <w:t xml:space="preserve"> – </w:t>
      </w:r>
      <w:r w:rsidRPr="0098615C">
        <w:rPr>
          <w:rFonts w:ascii="Times New Roman" w:hAnsi="Times New Roman" w:cs="Times New Roman"/>
          <w:sz w:val="24"/>
          <w:szCs w:val="24"/>
        </w:rPr>
        <w:t>de</w:t>
      </w:r>
      <w:r w:rsidRPr="0098615C">
        <w:rPr>
          <w:rFonts w:ascii="Times New Roman" w:hAnsi="Times New Roman" w:cs="Times New Roman"/>
          <w:i/>
          <w:iCs/>
          <w:sz w:val="24"/>
          <w:szCs w:val="24"/>
        </w:rPr>
        <w:t xml:space="preserve">  </w:t>
      </w:r>
      <w:r w:rsidRPr="0098615C">
        <w:rPr>
          <w:rFonts w:ascii="Times New Roman" w:hAnsi="Times New Roman" w:cs="Times New Roman"/>
          <w:sz w:val="24"/>
          <w:szCs w:val="24"/>
        </w:rPr>
        <w:t>[province]), dans sa version modifiée,</w:t>
      </w:r>
      <w:r w:rsidR="00A0166B">
        <w:rPr>
          <w:rFonts w:ascii="Times New Roman" w:hAnsi="Times New Roman" w:cs="Times New Roman"/>
          <w:sz w:val="24"/>
          <w:szCs w:val="24"/>
        </w:rPr>
        <w:t xml:space="preserve"> </w:t>
      </w:r>
      <w:r w:rsidR="00381265">
        <w:rPr>
          <w:rFonts w:ascii="Times New Roman" w:hAnsi="Times New Roman" w:cs="Times New Roman"/>
          <w:sz w:val="24"/>
          <w:szCs w:val="24"/>
        </w:rPr>
        <w:t xml:space="preserve">les </w:t>
      </w:r>
      <w:r w:rsidRPr="0098615C">
        <w:rPr>
          <w:rFonts w:ascii="Times New Roman" w:hAnsi="Times New Roman" w:cs="Times New Roman"/>
          <w:sz w:val="24"/>
          <w:szCs w:val="24"/>
        </w:rPr>
        <w:t>actionnaires, administrateurs, dirigeants, employés et conseillers (y compris les conseillers en matière d’acquisition ou de finances et les conseillers juridiques) d’une partie</w:t>
      </w:r>
      <w:r w:rsidR="00AD353B">
        <w:rPr>
          <w:rFonts w:ascii="Times New Roman" w:hAnsi="Times New Roman" w:cs="Times New Roman"/>
          <w:sz w:val="24"/>
          <w:szCs w:val="24"/>
        </w:rPr>
        <w:t>.</w:t>
      </w:r>
    </w:p>
    <w:p w14:paraId="762B0383" w14:textId="77777777" w:rsidR="00056750" w:rsidRPr="00056750" w:rsidRDefault="00056750" w:rsidP="00056750">
      <w:pPr>
        <w:pStyle w:val="ListParagraph"/>
        <w:rPr>
          <w:rFonts w:ascii="Times New Roman" w:hAnsi="Times New Roman" w:cs="Times New Roman"/>
          <w:sz w:val="24"/>
          <w:szCs w:val="24"/>
        </w:rPr>
      </w:pPr>
    </w:p>
    <w:p w14:paraId="38CD42D8" w14:textId="48BE9D34" w:rsidR="00056750" w:rsidRPr="004057A5" w:rsidRDefault="00056750" w:rsidP="00056750">
      <w:pPr>
        <w:pStyle w:val="ListParagraph"/>
        <w:numPr>
          <w:ilvl w:val="1"/>
          <w:numId w:val="2"/>
        </w:numPr>
        <w:spacing w:after="0" w:line="276" w:lineRule="auto"/>
        <w:jc w:val="both"/>
        <w:rPr>
          <w:rFonts w:ascii="Times New Roman" w:hAnsi="Times New Roman" w:cs="Times New Roman"/>
          <w:sz w:val="24"/>
          <w:szCs w:val="24"/>
        </w:rPr>
      </w:pPr>
      <w:r w:rsidRPr="004057A5">
        <w:rPr>
          <w:rFonts w:ascii="Times New Roman" w:hAnsi="Times New Roman" w:cs="Times New Roman"/>
          <w:sz w:val="24"/>
          <w:szCs w:val="24"/>
        </w:rPr>
        <w:t>« </w:t>
      </w:r>
      <w:r w:rsidRPr="004057A5">
        <w:rPr>
          <w:rFonts w:ascii="Times New Roman" w:hAnsi="Times New Roman" w:cs="Times New Roman"/>
          <w:b/>
          <w:bCs/>
          <w:sz w:val="24"/>
          <w:szCs w:val="24"/>
        </w:rPr>
        <w:t>substance dangereuse </w:t>
      </w:r>
      <w:r w:rsidRPr="004057A5">
        <w:rPr>
          <w:rFonts w:ascii="Times New Roman" w:hAnsi="Times New Roman" w:cs="Times New Roman"/>
          <w:sz w:val="24"/>
          <w:szCs w:val="24"/>
        </w:rPr>
        <w:t xml:space="preserve">» Toute substance ou matière qui est prohibée, contrôlée ou réglementée en application d’une loi environnementale, y compris tout son, chaleur, vibration, radiation ou autre forme d’énergie, </w:t>
      </w:r>
      <w:r w:rsidR="00A0166B">
        <w:rPr>
          <w:rFonts w:ascii="Times New Roman" w:hAnsi="Times New Roman" w:cs="Times New Roman"/>
          <w:sz w:val="24"/>
          <w:szCs w:val="24"/>
        </w:rPr>
        <w:t xml:space="preserve">tout </w:t>
      </w:r>
      <w:r w:rsidRPr="004057A5">
        <w:rPr>
          <w:rFonts w:ascii="Times New Roman" w:hAnsi="Times New Roman" w:cs="Times New Roman"/>
          <w:sz w:val="24"/>
          <w:szCs w:val="24"/>
        </w:rPr>
        <w:t xml:space="preserve">contaminant, polluant, substance toxique ou désignée, produit contrôlé, déchet dangereux ou déchet visé, </w:t>
      </w:r>
      <w:r w:rsidRPr="004057A5">
        <w:rPr>
          <w:rFonts w:ascii="Times New Roman" w:hAnsi="Times New Roman" w:cs="Times New Roman"/>
          <w:sz w:val="24"/>
          <w:szCs w:val="24"/>
        </w:rPr>
        <w:lastRenderedPageBreak/>
        <w:t xml:space="preserve">matière ou marchandise dangereuse, ou encore le pétrole, </w:t>
      </w:r>
      <w:r w:rsidR="00AC48F5">
        <w:rPr>
          <w:rFonts w:ascii="Times New Roman" w:hAnsi="Times New Roman" w:cs="Times New Roman"/>
          <w:sz w:val="24"/>
          <w:szCs w:val="24"/>
        </w:rPr>
        <w:t xml:space="preserve">notamment </w:t>
      </w:r>
      <w:r w:rsidRPr="004057A5">
        <w:rPr>
          <w:rFonts w:ascii="Times New Roman" w:hAnsi="Times New Roman" w:cs="Times New Roman"/>
          <w:sz w:val="24"/>
          <w:szCs w:val="24"/>
        </w:rPr>
        <w:t xml:space="preserve">ses </w:t>
      </w:r>
      <w:r w:rsidR="001C473D">
        <w:rPr>
          <w:rFonts w:ascii="Times New Roman" w:hAnsi="Times New Roman" w:cs="Times New Roman"/>
          <w:sz w:val="24"/>
          <w:szCs w:val="24"/>
        </w:rPr>
        <w:t xml:space="preserve">produits </w:t>
      </w:r>
      <w:r w:rsidRPr="004057A5">
        <w:rPr>
          <w:rFonts w:ascii="Times New Roman" w:hAnsi="Times New Roman" w:cs="Times New Roman"/>
          <w:sz w:val="24"/>
          <w:szCs w:val="24"/>
        </w:rPr>
        <w:t>dérivés</w:t>
      </w:r>
      <w:r w:rsidR="00580128">
        <w:rPr>
          <w:rFonts w:ascii="Times New Roman" w:hAnsi="Times New Roman" w:cs="Times New Roman"/>
          <w:sz w:val="24"/>
          <w:szCs w:val="24"/>
        </w:rPr>
        <w:t xml:space="preserve"> ou</w:t>
      </w:r>
      <w:r w:rsidRPr="004057A5">
        <w:rPr>
          <w:rFonts w:ascii="Times New Roman" w:hAnsi="Times New Roman" w:cs="Times New Roman"/>
          <w:sz w:val="24"/>
          <w:szCs w:val="24"/>
        </w:rPr>
        <w:t xml:space="preserve"> sous-produits ou </w:t>
      </w:r>
      <w:r w:rsidR="00580128">
        <w:rPr>
          <w:rFonts w:ascii="Times New Roman" w:hAnsi="Times New Roman" w:cs="Times New Roman"/>
          <w:sz w:val="24"/>
          <w:szCs w:val="24"/>
        </w:rPr>
        <w:t>d’</w:t>
      </w:r>
      <w:r w:rsidRPr="004057A5">
        <w:rPr>
          <w:rFonts w:ascii="Times New Roman" w:hAnsi="Times New Roman" w:cs="Times New Roman"/>
          <w:sz w:val="24"/>
          <w:szCs w:val="24"/>
        </w:rPr>
        <w:t>autres hydrocarbures</w:t>
      </w:r>
      <w:r w:rsidR="00581A28">
        <w:rPr>
          <w:rFonts w:ascii="Times New Roman" w:hAnsi="Times New Roman" w:cs="Times New Roman"/>
          <w:sz w:val="24"/>
          <w:szCs w:val="24"/>
        </w:rPr>
        <w:t>.</w:t>
      </w:r>
    </w:p>
    <w:p w14:paraId="6D3C2E68" w14:textId="77777777" w:rsidR="00056750" w:rsidRPr="0098615C" w:rsidRDefault="00056750" w:rsidP="00056750">
      <w:pPr>
        <w:pStyle w:val="ListParagraph"/>
        <w:spacing w:after="0" w:line="276" w:lineRule="auto"/>
        <w:ind w:left="1352"/>
        <w:jc w:val="both"/>
        <w:rPr>
          <w:rFonts w:ascii="Times New Roman" w:hAnsi="Times New Roman" w:cs="Times New Roman"/>
          <w:sz w:val="24"/>
          <w:szCs w:val="24"/>
        </w:rPr>
      </w:pPr>
    </w:p>
    <w:p w14:paraId="3A900F6D" w14:textId="38564AEA" w:rsidR="00056750" w:rsidRPr="00FD05F5" w:rsidRDefault="00056750" w:rsidP="00056750">
      <w:pPr>
        <w:pStyle w:val="ListParagraph"/>
        <w:numPr>
          <w:ilvl w:val="1"/>
          <w:numId w:val="2"/>
        </w:numPr>
        <w:spacing w:after="0" w:line="276" w:lineRule="auto"/>
        <w:ind w:left="1440"/>
        <w:jc w:val="both"/>
        <w:rPr>
          <w:rFonts w:ascii="Times New Roman" w:hAnsi="Times New Roman" w:cs="Times New Roman"/>
          <w:sz w:val="24"/>
          <w:szCs w:val="24"/>
        </w:rPr>
      </w:pPr>
      <w:r w:rsidRPr="00FD05F5">
        <w:rPr>
          <w:rFonts w:ascii="Times New Roman" w:hAnsi="Times New Roman" w:cs="Times New Roman"/>
          <w:sz w:val="24"/>
          <w:szCs w:val="24"/>
        </w:rPr>
        <w:t>« </w:t>
      </w:r>
      <w:r w:rsidRPr="00FD05F5">
        <w:rPr>
          <w:rFonts w:ascii="Times New Roman" w:hAnsi="Times New Roman" w:cs="Times New Roman"/>
          <w:b/>
          <w:bCs/>
          <w:sz w:val="24"/>
          <w:szCs w:val="24"/>
        </w:rPr>
        <w:t>taxe sur les produits et services </w:t>
      </w:r>
      <w:r w:rsidRPr="00FD05F5">
        <w:rPr>
          <w:rFonts w:ascii="Times New Roman" w:hAnsi="Times New Roman" w:cs="Times New Roman"/>
          <w:sz w:val="24"/>
          <w:szCs w:val="24"/>
        </w:rPr>
        <w:t>» ou « </w:t>
      </w:r>
      <w:r w:rsidRPr="00FD05F5">
        <w:rPr>
          <w:rFonts w:ascii="Times New Roman" w:hAnsi="Times New Roman" w:cs="Times New Roman"/>
          <w:b/>
          <w:bCs/>
          <w:sz w:val="24"/>
          <w:szCs w:val="24"/>
        </w:rPr>
        <w:t>TPS »</w:t>
      </w:r>
      <w:r w:rsidRPr="00FD05F5">
        <w:rPr>
          <w:rFonts w:ascii="Times New Roman" w:hAnsi="Times New Roman" w:cs="Times New Roman"/>
          <w:sz w:val="24"/>
          <w:szCs w:val="24"/>
        </w:rPr>
        <w:t xml:space="preserve"> La taxe sur les produits et services à payer au titre de la </w:t>
      </w:r>
      <w:r w:rsidRPr="00FD05F5">
        <w:rPr>
          <w:rFonts w:ascii="Times New Roman" w:hAnsi="Times New Roman" w:cs="Times New Roman"/>
          <w:i/>
          <w:iCs/>
          <w:sz w:val="24"/>
          <w:szCs w:val="24"/>
        </w:rPr>
        <w:t xml:space="preserve">Loi sur la taxe d’accise </w:t>
      </w:r>
      <w:r w:rsidRPr="00FD05F5">
        <w:rPr>
          <w:rFonts w:ascii="Times New Roman" w:hAnsi="Times New Roman" w:cs="Times New Roman"/>
          <w:sz w:val="24"/>
          <w:szCs w:val="24"/>
        </w:rPr>
        <w:t>(Canada), dans sa version modifiée</w:t>
      </w:r>
      <w:r w:rsidR="00FD05F5" w:rsidRPr="00FD05F5">
        <w:rPr>
          <w:rFonts w:ascii="Times New Roman" w:hAnsi="Times New Roman" w:cs="Times New Roman"/>
          <w:sz w:val="24"/>
          <w:szCs w:val="24"/>
        </w:rPr>
        <w:t>.</w:t>
      </w:r>
      <w:r w:rsidRPr="00FD05F5">
        <w:rPr>
          <w:rFonts w:ascii="Times New Roman" w:hAnsi="Times New Roman" w:cs="Times New Roman"/>
          <w:sz w:val="24"/>
          <w:szCs w:val="24"/>
        </w:rPr>
        <w:t xml:space="preserve"> </w:t>
      </w:r>
    </w:p>
    <w:p w14:paraId="18E08A32" w14:textId="462A462E" w:rsidR="00786DC3" w:rsidRPr="004057A5" w:rsidRDefault="00786DC3" w:rsidP="004057A5">
      <w:pPr>
        <w:spacing w:after="0" w:line="276" w:lineRule="auto"/>
        <w:jc w:val="both"/>
        <w:rPr>
          <w:rFonts w:ascii="Times New Roman" w:hAnsi="Times New Roman" w:cs="Times New Roman"/>
          <w:sz w:val="24"/>
          <w:szCs w:val="24"/>
        </w:rPr>
      </w:pPr>
    </w:p>
    <w:p w14:paraId="24292EFB" w14:textId="77777777" w:rsidR="008B23D1" w:rsidRPr="0098615C" w:rsidRDefault="008B23D1" w:rsidP="00EF5784">
      <w:pPr>
        <w:spacing w:after="0" w:line="276" w:lineRule="auto"/>
        <w:jc w:val="both"/>
        <w:rPr>
          <w:rFonts w:ascii="Times New Roman" w:hAnsi="Times New Roman" w:cs="Times New Roman"/>
          <w:sz w:val="24"/>
          <w:szCs w:val="24"/>
        </w:rPr>
      </w:pPr>
    </w:p>
    <w:p w14:paraId="084A4441" w14:textId="78199D31" w:rsidR="008B23D1" w:rsidRPr="00BE253C" w:rsidRDefault="00742574" w:rsidP="00EF5784">
      <w:pPr>
        <w:spacing w:after="0" w:line="276" w:lineRule="auto"/>
        <w:jc w:val="both"/>
        <w:rPr>
          <w:rFonts w:ascii="Times New Roman" w:hAnsi="Times New Roman" w:cs="Times New Roman"/>
          <w:b/>
          <w:bCs/>
          <w:sz w:val="24"/>
          <w:szCs w:val="24"/>
        </w:rPr>
      </w:pPr>
      <w:bookmarkStart w:id="24" w:name="lt_pId042"/>
      <w:r w:rsidRPr="00BE253C">
        <w:rPr>
          <w:rFonts w:ascii="Times New Roman" w:hAnsi="Times New Roman" w:cs="Times New Roman"/>
          <w:b/>
          <w:bCs/>
          <w:sz w:val="24"/>
          <w:szCs w:val="24"/>
        </w:rPr>
        <w:t>ACHAT ET VENTE</w:t>
      </w:r>
      <w:bookmarkEnd w:id="24"/>
    </w:p>
    <w:p w14:paraId="1E0EB0AE" w14:textId="75324689" w:rsidR="00F73BA2" w:rsidRPr="00BE253C" w:rsidRDefault="009517EB" w:rsidP="00EF5784">
      <w:pPr>
        <w:pStyle w:val="ListParagraph"/>
        <w:numPr>
          <w:ilvl w:val="0"/>
          <w:numId w:val="2"/>
        </w:numPr>
        <w:spacing w:after="0" w:line="276" w:lineRule="auto"/>
        <w:jc w:val="both"/>
        <w:rPr>
          <w:rFonts w:ascii="Times New Roman" w:hAnsi="Times New Roman" w:cs="Times New Roman"/>
          <w:sz w:val="24"/>
          <w:szCs w:val="24"/>
        </w:rPr>
      </w:pPr>
      <w:bookmarkStart w:id="25" w:name="lt_pId043"/>
      <w:r w:rsidRPr="00BE253C">
        <w:rPr>
          <w:rFonts w:ascii="Times New Roman" w:hAnsi="Times New Roman" w:cs="Times New Roman"/>
          <w:sz w:val="24"/>
          <w:szCs w:val="24"/>
        </w:rPr>
        <w:t>L’</w:t>
      </w:r>
      <w:r w:rsidR="009A7D20" w:rsidRPr="00BE253C">
        <w:rPr>
          <w:rFonts w:ascii="Times New Roman" w:hAnsi="Times New Roman" w:cs="Times New Roman"/>
          <w:sz w:val="24"/>
          <w:szCs w:val="24"/>
        </w:rPr>
        <w:t>acquéreur</w:t>
      </w:r>
      <w:r w:rsidRPr="00BE253C">
        <w:rPr>
          <w:rFonts w:ascii="Times New Roman" w:hAnsi="Times New Roman" w:cs="Times New Roman"/>
          <w:sz w:val="24"/>
          <w:szCs w:val="24"/>
        </w:rPr>
        <w:t xml:space="preserve"> convient par les présentes</w:t>
      </w:r>
      <w:r w:rsidR="002234A1" w:rsidRPr="00BE253C">
        <w:rPr>
          <w:rFonts w:ascii="Times New Roman" w:hAnsi="Times New Roman" w:cs="Times New Roman"/>
          <w:sz w:val="24"/>
          <w:szCs w:val="24"/>
        </w:rPr>
        <w:t xml:space="preserve"> </w:t>
      </w:r>
      <w:r w:rsidRPr="00BE253C">
        <w:rPr>
          <w:rFonts w:ascii="Times New Roman" w:hAnsi="Times New Roman" w:cs="Times New Roman"/>
          <w:sz w:val="24"/>
          <w:szCs w:val="24"/>
        </w:rPr>
        <w:t xml:space="preserve">d’acheter le bien-fonds </w:t>
      </w:r>
      <w:r w:rsidR="00AB46C4" w:rsidRPr="00BE253C">
        <w:rPr>
          <w:rFonts w:ascii="Times New Roman" w:hAnsi="Times New Roman" w:cs="Times New Roman"/>
          <w:sz w:val="24"/>
          <w:szCs w:val="24"/>
        </w:rPr>
        <w:t xml:space="preserve">libre de toute location, </w:t>
      </w:r>
      <w:r w:rsidRPr="00BE253C">
        <w:rPr>
          <w:rFonts w:ascii="Times New Roman" w:hAnsi="Times New Roman" w:cs="Times New Roman"/>
          <w:sz w:val="24"/>
          <w:szCs w:val="24"/>
        </w:rPr>
        <w:t>sous réserve des enregistrements autorisés</w:t>
      </w:r>
      <w:r w:rsidR="007229BD" w:rsidRPr="00BE253C">
        <w:rPr>
          <w:rFonts w:ascii="Times New Roman" w:hAnsi="Times New Roman" w:cs="Times New Roman"/>
          <w:sz w:val="24"/>
          <w:szCs w:val="24"/>
        </w:rPr>
        <w:t>,</w:t>
      </w:r>
      <w:r w:rsidR="00AB46C4" w:rsidRPr="00BE253C">
        <w:rPr>
          <w:rFonts w:ascii="Times New Roman" w:hAnsi="Times New Roman" w:cs="Times New Roman"/>
          <w:sz w:val="24"/>
          <w:szCs w:val="24"/>
        </w:rPr>
        <w:t xml:space="preserve"> contre le paiement du prix d’achat ainsi que de la TPS et des </w:t>
      </w:r>
      <w:r w:rsidR="00715016" w:rsidRPr="00BE253C">
        <w:rPr>
          <w:rFonts w:ascii="Times New Roman" w:hAnsi="Times New Roman" w:cs="Times New Roman"/>
          <w:sz w:val="24"/>
          <w:szCs w:val="24"/>
        </w:rPr>
        <w:t>r</w:t>
      </w:r>
      <w:r w:rsidR="00AB46C4" w:rsidRPr="00BE253C">
        <w:rPr>
          <w:rFonts w:ascii="Times New Roman" w:hAnsi="Times New Roman" w:cs="Times New Roman"/>
          <w:sz w:val="24"/>
          <w:szCs w:val="24"/>
        </w:rPr>
        <w:t>ajustements applicables, et le vendeur convient par les présentes de vendre le bien-fonds à l’</w:t>
      </w:r>
      <w:r w:rsidR="009A7D20" w:rsidRPr="00BE253C">
        <w:rPr>
          <w:rFonts w:ascii="Times New Roman" w:hAnsi="Times New Roman" w:cs="Times New Roman"/>
          <w:sz w:val="24"/>
          <w:szCs w:val="24"/>
        </w:rPr>
        <w:t>acquéreur</w:t>
      </w:r>
      <w:r w:rsidR="00AB46C4" w:rsidRPr="00BE253C">
        <w:rPr>
          <w:rFonts w:ascii="Times New Roman" w:hAnsi="Times New Roman" w:cs="Times New Roman"/>
          <w:sz w:val="24"/>
          <w:szCs w:val="24"/>
        </w:rPr>
        <w:t xml:space="preserve"> conformément aux modalités énoncées ci-après. </w:t>
      </w:r>
      <w:r w:rsidR="007853C9" w:rsidRPr="00BE253C">
        <w:rPr>
          <w:rFonts w:ascii="Times New Roman" w:hAnsi="Times New Roman" w:cs="Times New Roman"/>
          <w:sz w:val="24"/>
          <w:szCs w:val="24"/>
        </w:rPr>
        <w:t xml:space="preserve"> </w:t>
      </w:r>
      <w:bookmarkEnd w:id="25"/>
    </w:p>
    <w:p w14:paraId="2C84080B" w14:textId="77777777" w:rsidR="00EC70A0" w:rsidRPr="00BE253C" w:rsidRDefault="00EC70A0" w:rsidP="00EF5784">
      <w:pPr>
        <w:spacing w:after="0" w:line="276" w:lineRule="auto"/>
        <w:jc w:val="both"/>
        <w:rPr>
          <w:rFonts w:ascii="Times New Roman" w:hAnsi="Times New Roman" w:cs="Times New Roman"/>
          <w:sz w:val="24"/>
          <w:szCs w:val="24"/>
        </w:rPr>
      </w:pPr>
    </w:p>
    <w:p w14:paraId="796D967D" w14:textId="74359268" w:rsidR="00DC6D95" w:rsidRPr="00BE253C" w:rsidRDefault="00000000" w:rsidP="00EF5784">
      <w:pPr>
        <w:spacing w:after="0" w:line="276" w:lineRule="auto"/>
        <w:jc w:val="both"/>
        <w:rPr>
          <w:rFonts w:ascii="Times New Roman" w:hAnsi="Times New Roman" w:cs="Times New Roman"/>
          <w:b/>
          <w:bCs/>
          <w:sz w:val="24"/>
          <w:szCs w:val="24"/>
        </w:rPr>
      </w:pPr>
      <w:bookmarkStart w:id="26" w:name="lt_pId044"/>
      <w:r w:rsidRPr="00BE253C">
        <w:rPr>
          <w:rFonts w:ascii="Times New Roman" w:hAnsi="Times New Roman" w:cs="Times New Roman"/>
          <w:b/>
          <w:bCs/>
          <w:sz w:val="24"/>
          <w:szCs w:val="24"/>
        </w:rPr>
        <w:t>PRIX D’ACHAT</w:t>
      </w:r>
      <w:bookmarkEnd w:id="26"/>
    </w:p>
    <w:p w14:paraId="130011FB" w14:textId="4FDA0B02" w:rsidR="00FB2A31" w:rsidRPr="00BE253C" w:rsidRDefault="009B282A" w:rsidP="002E2C6E">
      <w:pPr>
        <w:pStyle w:val="ListParagraph"/>
        <w:numPr>
          <w:ilvl w:val="0"/>
          <w:numId w:val="2"/>
        </w:numPr>
        <w:spacing w:after="0" w:line="276" w:lineRule="auto"/>
        <w:jc w:val="both"/>
        <w:rPr>
          <w:rFonts w:ascii="Times New Roman" w:hAnsi="Times New Roman" w:cs="Times New Roman"/>
          <w:sz w:val="24"/>
          <w:szCs w:val="24"/>
        </w:rPr>
      </w:pPr>
      <w:bookmarkStart w:id="27" w:name="lt_pId045"/>
      <w:r w:rsidRPr="00BE253C">
        <w:rPr>
          <w:rFonts w:ascii="Times New Roman" w:hAnsi="Times New Roman" w:cs="Times New Roman"/>
          <w:sz w:val="24"/>
          <w:szCs w:val="24"/>
        </w:rPr>
        <w:t xml:space="preserve">Le prix d’achat est payé comme suit : </w:t>
      </w:r>
      <w:bookmarkEnd w:id="27"/>
    </w:p>
    <w:p w14:paraId="6799D152" w14:textId="47A1E6FD" w:rsidR="00FB2A31" w:rsidRPr="00BE253C" w:rsidRDefault="00454ECB" w:rsidP="00EF5784">
      <w:pPr>
        <w:pStyle w:val="ListParagraph"/>
        <w:numPr>
          <w:ilvl w:val="1"/>
          <w:numId w:val="2"/>
        </w:numPr>
        <w:spacing w:after="0" w:line="276" w:lineRule="auto"/>
        <w:jc w:val="both"/>
        <w:rPr>
          <w:rFonts w:ascii="Times New Roman" w:hAnsi="Times New Roman" w:cs="Times New Roman"/>
          <w:sz w:val="24"/>
          <w:szCs w:val="24"/>
        </w:rPr>
      </w:pPr>
      <w:bookmarkStart w:id="28" w:name="lt_pId046"/>
      <w:r w:rsidRPr="00BE253C">
        <w:rPr>
          <w:rFonts w:ascii="Times New Roman" w:hAnsi="Times New Roman" w:cs="Times New Roman"/>
          <w:sz w:val="24"/>
          <w:szCs w:val="24"/>
        </w:rPr>
        <w:t>Au plus tard à la date de clôture, l</w:t>
      </w:r>
      <w:r w:rsidR="009B282A" w:rsidRPr="00BE253C">
        <w:rPr>
          <w:rFonts w:ascii="Times New Roman" w:hAnsi="Times New Roman" w:cs="Times New Roman"/>
          <w:sz w:val="24"/>
          <w:szCs w:val="24"/>
        </w:rPr>
        <w:t>’</w:t>
      </w:r>
      <w:r w:rsidR="009A7D20" w:rsidRPr="00BE253C">
        <w:rPr>
          <w:rFonts w:ascii="Times New Roman" w:hAnsi="Times New Roman" w:cs="Times New Roman"/>
          <w:sz w:val="24"/>
          <w:szCs w:val="24"/>
        </w:rPr>
        <w:t>acquéreur</w:t>
      </w:r>
      <w:r w:rsidR="009B282A" w:rsidRPr="00BE253C">
        <w:rPr>
          <w:rFonts w:ascii="Times New Roman" w:hAnsi="Times New Roman" w:cs="Times New Roman"/>
          <w:sz w:val="24"/>
          <w:szCs w:val="24"/>
        </w:rPr>
        <w:t xml:space="preserve"> paie au vendeur le solde du prix d’achat, y compris les rajustements prévus ci-après, ainsi que la taxe sur les produits et services.</w:t>
      </w:r>
      <w:bookmarkEnd w:id="28"/>
    </w:p>
    <w:p w14:paraId="0B37BE2A" w14:textId="77777777" w:rsidR="000F7435" w:rsidRPr="00BE253C" w:rsidRDefault="000F7435" w:rsidP="00EF5784">
      <w:pPr>
        <w:spacing w:after="0" w:line="276" w:lineRule="auto"/>
        <w:jc w:val="both"/>
        <w:rPr>
          <w:rFonts w:ascii="Times New Roman" w:hAnsi="Times New Roman" w:cs="Times New Roman"/>
          <w:sz w:val="24"/>
          <w:szCs w:val="24"/>
        </w:rPr>
      </w:pPr>
    </w:p>
    <w:p w14:paraId="1549E1C0" w14:textId="0A1929BB" w:rsidR="000F7435" w:rsidRPr="0098615C" w:rsidRDefault="00C5596E" w:rsidP="00EF5784">
      <w:pPr>
        <w:spacing w:after="0" w:line="276" w:lineRule="auto"/>
        <w:jc w:val="both"/>
        <w:rPr>
          <w:rFonts w:ascii="Times New Roman" w:hAnsi="Times New Roman" w:cs="Times New Roman"/>
          <w:b/>
          <w:bCs/>
          <w:sz w:val="24"/>
          <w:szCs w:val="24"/>
        </w:rPr>
      </w:pPr>
      <w:bookmarkStart w:id="29" w:name="lt_pId047"/>
      <w:r w:rsidRPr="00BE253C">
        <w:rPr>
          <w:rFonts w:ascii="Times New Roman" w:hAnsi="Times New Roman" w:cs="Times New Roman"/>
          <w:b/>
          <w:bCs/>
          <w:sz w:val="24"/>
          <w:szCs w:val="24"/>
        </w:rPr>
        <w:t>TAXE SUR LES PRODUITS ET SERVICES</w:t>
      </w:r>
      <w:bookmarkEnd w:id="29"/>
    </w:p>
    <w:p w14:paraId="6542017B" w14:textId="6524616B" w:rsidR="000F7435" w:rsidRPr="0098615C" w:rsidRDefault="00797149" w:rsidP="00EF5784">
      <w:pPr>
        <w:pStyle w:val="ListParagraph"/>
        <w:numPr>
          <w:ilvl w:val="0"/>
          <w:numId w:val="2"/>
        </w:numPr>
        <w:spacing w:after="0" w:line="276" w:lineRule="auto"/>
        <w:jc w:val="both"/>
        <w:rPr>
          <w:rFonts w:ascii="Times New Roman" w:hAnsi="Times New Roman" w:cs="Times New Roman"/>
          <w:b/>
          <w:bCs/>
          <w:sz w:val="24"/>
          <w:szCs w:val="24"/>
        </w:rPr>
      </w:pPr>
      <w:bookmarkStart w:id="30" w:name="lt_pId048"/>
      <w:r w:rsidRPr="0098615C">
        <w:rPr>
          <w:rFonts w:ascii="Times New Roman" w:hAnsi="Times New Roman" w:cs="Times New Roman"/>
          <w:sz w:val="24"/>
          <w:szCs w:val="24"/>
        </w:rPr>
        <w:t xml:space="preserve">Le prix d’achat ne comprend pas la taxe sur les produits et services, </w:t>
      </w:r>
      <w:r w:rsidR="004C54B1" w:rsidRPr="0098615C">
        <w:rPr>
          <w:rFonts w:ascii="Times New Roman" w:hAnsi="Times New Roman" w:cs="Times New Roman"/>
          <w:sz w:val="24"/>
          <w:szCs w:val="24"/>
        </w:rPr>
        <w:t>que l’</w:t>
      </w:r>
      <w:r w:rsidR="009A7D20">
        <w:rPr>
          <w:rFonts w:ascii="Times New Roman" w:hAnsi="Times New Roman" w:cs="Times New Roman"/>
          <w:sz w:val="24"/>
          <w:szCs w:val="24"/>
        </w:rPr>
        <w:t>acquéreur</w:t>
      </w:r>
      <w:r w:rsidR="004C54B1" w:rsidRPr="0098615C">
        <w:rPr>
          <w:rFonts w:ascii="Times New Roman" w:hAnsi="Times New Roman" w:cs="Times New Roman"/>
          <w:sz w:val="24"/>
          <w:szCs w:val="24"/>
        </w:rPr>
        <w:t xml:space="preserve"> doit payer au vendeur à la date de clôture.</w:t>
      </w:r>
      <w:bookmarkEnd w:id="30"/>
      <w:r w:rsidR="00E6638E" w:rsidRPr="0098615C">
        <w:rPr>
          <w:rFonts w:ascii="Times New Roman" w:hAnsi="Times New Roman" w:cs="Times New Roman"/>
          <w:sz w:val="24"/>
          <w:szCs w:val="24"/>
        </w:rPr>
        <w:t xml:space="preserve"> Si l’</w:t>
      </w:r>
      <w:r w:rsidR="009A7D20">
        <w:rPr>
          <w:rFonts w:ascii="Times New Roman" w:hAnsi="Times New Roman" w:cs="Times New Roman"/>
          <w:sz w:val="24"/>
          <w:szCs w:val="24"/>
        </w:rPr>
        <w:t>acquéreur</w:t>
      </w:r>
      <w:r w:rsidR="00E6638E" w:rsidRPr="0098615C">
        <w:rPr>
          <w:rFonts w:ascii="Times New Roman" w:hAnsi="Times New Roman" w:cs="Times New Roman"/>
          <w:sz w:val="24"/>
          <w:szCs w:val="24"/>
        </w:rPr>
        <w:t xml:space="preserve"> est inscrit en bonne et due forme pour </w:t>
      </w:r>
      <w:r w:rsidR="00AC2896" w:rsidRPr="0098615C">
        <w:rPr>
          <w:rFonts w:ascii="Times New Roman" w:hAnsi="Times New Roman" w:cs="Times New Roman"/>
          <w:sz w:val="24"/>
          <w:szCs w:val="24"/>
        </w:rPr>
        <w:t xml:space="preserve"> </w:t>
      </w:r>
      <w:bookmarkStart w:id="31" w:name="lt_pId049"/>
      <w:r w:rsidR="00E6638E" w:rsidRPr="0098615C">
        <w:rPr>
          <w:rFonts w:ascii="Times New Roman" w:hAnsi="Times New Roman" w:cs="Times New Roman"/>
          <w:sz w:val="24"/>
          <w:szCs w:val="24"/>
        </w:rPr>
        <w:t>la perception et le versement de la taxe sur les produits et services et que, avant la date de cl</w:t>
      </w:r>
      <w:r w:rsidR="005E6FE6">
        <w:rPr>
          <w:rFonts w:ascii="Times New Roman" w:hAnsi="Times New Roman" w:cs="Times New Roman"/>
          <w:sz w:val="24"/>
          <w:szCs w:val="24"/>
        </w:rPr>
        <w:t>ô</w:t>
      </w:r>
      <w:r w:rsidR="00E6638E" w:rsidRPr="0098615C">
        <w:rPr>
          <w:rFonts w:ascii="Times New Roman" w:hAnsi="Times New Roman" w:cs="Times New Roman"/>
          <w:sz w:val="24"/>
          <w:szCs w:val="24"/>
        </w:rPr>
        <w:t xml:space="preserve">ture, il a remis au vendeur (selon une forme satisfaisante pour celui-ci) une confirmation d’un numéro </w:t>
      </w:r>
      <w:r w:rsidR="008944F1" w:rsidRPr="0098615C">
        <w:rPr>
          <w:rFonts w:ascii="Times New Roman" w:hAnsi="Times New Roman" w:cs="Times New Roman"/>
          <w:sz w:val="24"/>
          <w:szCs w:val="24"/>
        </w:rPr>
        <w:t xml:space="preserve">d’inscription à la taxe sur les produits et services, une confirmation du fait </w:t>
      </w:r>
      <w:r w:rsidR="006A5E48" w:rsidRPr="0098615C">
        <w:rPr>
          <w:rFonts w:ascii="Times New Roman" w:hAnsi="Times New Roman" w:cs="Times New Roman"/>
          <w:sz w:val="24"/>
          <w:szCs w:val="24"/>
        </w:rPr>
        <w:t>qu’il es</w:t>
      </w:r>
      <w:r w:rsidR="005E6FE6">
        <w:rPr>
          <w:rFonts w:ascii="Times New Roman" w:hAnsi="Times New Roman" w:cs="Times New Roman"/>
          <w:sz w:val="24"/>
          <w:szCs w:val="24"/>
        </w:rPr>
        <w:t>t</w:t>
      </w:r>
      <w:r w:rsidR="006A5E48" w:rsidRPr="0098615C">
        <w:rPr>
          <w:rFonts w:ascii="Times New Roman" w:hAnsi="Times New Roman" w:cs="Times New Roman"/>
          <w:sz w:val="24"/>
          <w:szCs w:val="24"/>
        </w:rPr>
        <w:t xml:space="preserve"> une personne inscrite à la TPS et un engagement de sa part à indemniser le vendeur et ses représentants de tous les frais liés à la taxe sur les produits et services à payer lors de l’achat et de la vente du bien-fonds, cette taxe ne sera pas payée à la date de clôture; cependant, l’</w:t>
      </w:r>
      <w:r w:rsidR="009A7D20">
        <w:rPr>
          <w:rFonts w:ascii="Times New Roman" w:hAnsi="Times New Roman" w:cs="Times New Roman"/>
          <w:sz w:val="24"/>
          <w:szCs w:val="24"/>
        </w:rPr>
        <w:t>acquéreur</w:t>
      </w:r>
      <w:r w:rsidR="006A5E48" w:rsidRPr="0098615C">
        <w:rPr>
          <w:rFonts w:ascii="Times New Roman" w:hAnsi="Times New Roman" w:cs="Times New Roman"/>
          <w:sz w:val="24"/>
          <w:szCs w:val="24"/>
        </w:rPr>
        <w:t xml:space="preserve"> devra déposer tous les rapports ou documents nécessaires pour satisfaire aux exigences de la </w:t>
      </w:r>
      <w:r w:rsidR="006A5E48" w:rsidRPr="0098615C">
        <w:rPr>
          <w:rFonts w:ascii="Times New Roman" w:hAnsi="Times New Roman" w:cs="Times New Roman"/>
          <w:i/>
          <w:iCs/>
          <w:sz w:val="24"/>
          <w:szCs w:val="24"/>
        </w:rPr>
        <w:t>Loi sur la taxe d’accise</w:t>
      </w:r>
      <w:r w:rsidR="006A5E48" w:rsidRPr="0098615C">
        <w:rPr>
          <w:rFonts w:ascii="Times New Roman" w:hAnsi="Times New Roman" w:cs="Times New Roman"/>
          <w:sz w:val="24"/>
          <w:szCs w:val="24"/>
        </w:rPr>
        <w:t xml:space="preserve"> (Canada), dans sa version modifiée, y compris le versement d’un montant de taxe sur les produits et services à payer au titre de cette </w:t>
      </w:r>
      <w:r w:rsidR="005E6FE6">
        <w:rPr>
          <w:rFonts w:ascii="Times New Roman" w:hAnsi="Times New Roman" w:cs="Times New Roman"/>
          <w:sz w:val="24"/>
          <w:szCs w:val="24"/>
        </w:rPr>
        <w:t>L</w:t>
      </w:r>
      <w:r w:rsidR="006A5E48" w:rsidRPr="0098615C">
        <w:rPr>
          <w:rFonts w:ascii="Times New Roman" w:hAnsi="Times New Roman" w:cs="Times New Roman"/>
          <w:sz w:val="24"/>
          <w:szCs w:val="24"/>
        </w:rPr>
        <w:t>oi</w:t>
      </w:r>
      <w:r w:rsidR="001E7013" w:rsidRPr="0098615C">
        <w:rPr>
          <w:rFonts w:ascii="Times New Roman" w:hAnsi="Times New Roman" w:cs="Times New Roman"/>
          <w:sz w:val="24"/>
          <w:szCs w:val="24"/>
        </w:rPr>
        <w:t>.</w:t>
      </w:r>
      <w:bookmarkEnd w:id="31"/>
    </w:p>
    <w:p w14:paraId="60B89CA9" w14:textId="77777777" w:rsidR="00E939DA" w:rsidRPr="0098615C" w:rsidRDefault="00E939DA" w:rsidP="00EF5784">
      <w:pPr>
        <w:spacing w:after="0" w:line="276" w:lineRule="auto"/>
        <w:jc w:val="both"/>
        <w:rPr>
          <w:rFonts w:ascii="Times New Roman" w:hAnsi="Times New Roman" w:cs="Times New Roman"/>
          <w:sz w:val="24"/>
          <w:szCs w:val="24"/>
        </w:rPr>
      </w:pPr>
    </w:p>
    <w:p w14:paraId="0B73EC54" w14:textId="7ACDB9F1" w:rsidR="00FB2A31" w:rsidRPr="004D1EB4" w:rsidRDefault="00AC4989" w:rsidP="00EF5784">
      <w:pPr>
        <w:spacing w:after="0" w:line="276" w:lineRule="auto"/>
        <w:jc w:val="both"/>
        <w:rPr>
          <w:rFonts w:ascii="Times New Roman" w:hAnsi="Times New Roman" w:cs="Times New Roman"/>
          <w:b/>
          <w:bCs/>
          <w:sz w:val="24"/>
          <w:szCs w:val="24"/>
        </w:rPr>
      </w:pPr>
      <w:bookmarkStart w:id="32" w:name="lt_pId050"/>
      <w:r w:rsidRPr="004D1EB4">
        <w:rPr>
          <w:rFonts w:ascii="Times New Roman" w:hAnsi="Times New Roman" w:cs="Times New Roman"/>
          <w:b/>
          <w:bCs/>
          <w:sz w:val="24"/>
          <w:szCs w:val="24"/>
        </w:rPr>
        <w:t>RAJUSTEMENTS</w:t>
      </w:r>
      <w:bookmarkEnd w:id="32"/>
    </w:p>
    <w:p w14:paraId="1268C4C5" w14:textId="29821420" w:rsidR="009E11F6" w:rsidRPr="0098615C" w:rsidRDefault="00F9262D" w:rsidP="009E11F6">
      <w:pPr>
        <w:pStyle w:val="ListParagraph"/>
        <w:numPr>
          <w:ilvl w:val="0"/>
          <w:numId w:val="2"/>
        </w:numPr>
        <w:spacing w:after="0" w:line="276" w:lineRule="auto"/>
        <w:jc w:val="both"/>
        <w:rPr>
          <w:rFonts w:ascii="Times New Roman" w:hAnsi="Times New Roman" w:cs="Times New Roman"/>
          <w:sz w:val="24"/>
          <w:szCs w:val="24"/>
        </w:rPr>
      </w:pPr>
      <w:bookmarkStart w:id="33" w:name="lt_pId051"/>
      <w:r w:rsidRPr="004D1EB4">
        <w:rPr>
          <w:rFonts w:ascii="Times New Roman" w:hAnsi="Times New Roman" w:cs="Times New Roman"/>
          <w:sz w:val="24"/>
          <w:szCs w:val="24"/>
        </w:rPr>
        <w:t>Tous les rajustements</w:t>
      </w:r>
      <w:r w:rsidRPr="0098615C">
        <w:rPr>
          <w:rFonts w:ascii="Times New Roman" w:hAnsi="Times New Roman" w:cs="Times New Roman"/>
          <w:sz w:val="24"/>
          <w:szCs w:val="24"/>
        </w:rPr>
        <w:t xml:space="preserve"> habituels relatifs aux taxes, loyers</w:t>
      </w:r>
      <w:r w:rsidR="00366C81">
        <w:rPr>
          <w:rFonts w:ascii="Times New Roman" w:hAnsi="Times New Roman" w:cs="Times New Roman"/>
          <w:sz w:val="24"/>
          <w:szCs w:val="24"/>
        </w:rPr>
        <w:t xml:space="preserve"> et</w:t>
      </w:r>
      <w:r w:rsidRPr="0098615C">
        <w:rPr>
          <w:rFonts w:ascii="Times New Roman" w:hAnsi="Times New Roman" w:cs="Times New Roman"/>
          <w:sz w:val="24"/>
          <w:szCs w:val="24"/>
        </w:rPr>
        <w:t xml:space="preserve"> dépôts de garantie</w:t>
      </w:r>
      <w:r w:rsidR="005E6FE6">
        <w:rPr>
          <w:rFonts w:ascii="Times New Roman" w:hAnsi="Times New Roman" w:cs="Times New Roman"/>
          <w:sz w:val="24"/>
          <w:szCs w:val="24"/>
        </w:rPr>
        <w:t xml:space="preserve"> ainsi qu’à l’amortissement des </w:t>
      </w:r>
      <w:r w:rsidR="0025073C" w:rsidRPr="0098615C">
        <w:rPr>
          <w:rFonts w:ascii="Times New Roman" w:hAnsi="Times New Roman" w:cs="Times New Roman"/>
          <w:sz w:val="24"/>
          <w:szCs w:val="24"/>
        </w:rPr>
        <w:t xml:space="preserve">taxes d’amélioration locale </w:t>
      </w:r>
      <w:r w:rsidR="00366C81">
        <w:rPr>
          <w:rFonts w:ascii="Times New Roman" w:hAnsi="Times New Roman" w:cs="Times New Roman"/>
          <w:sz w:val="24"/>
          <w:szCs w:val="24"/>
        </w:rPr>
        <w:t xml:space="preserve">et des frais des services publics </w:t>
      </w:r>
      <w:r w:rsidR="0025073C" w:rsidRPr="0098615C">
        <w:rPr>
          <w:rFonts w:ascii="Times New Roman" w:hAnsi="Times New Roman" w:cs="Times New Roman"/>
          <w:sz w:val="24"/>
          <w:szCs w:val="24"/>
        </w:rPr>
        <w:t>sont faits à 23 h 59 à la date de clôture.</w:t>
      </w:r>
      <w:bookmarkEnd w:id="33"/>
      <w:r w:rsidR="00634527" w:rsidRPr="0098615C">
        <w:rPr>
          <w:rFonts w:ascii="Times New Roman" w:hAnsi="Times New Roman" w:cs="Times New Roman"/>
          <w:sz w:val="24"/>
          <w:szCs w:val="24"/>
        </w:rPr>
        <w:t xml:space="preserve"> </w:t>
      </w:r>
      <w:bookmarkStart w:id="34" w:name="lt_pId052"/>
      <w:r w:rsidR="00BD6210" w:rsidRPr="0098615C">
        <w:rPr>
          <w:rFonts w:ascii="Times New Roman" w:hAnsi="Times New Roman" w:cs="Times New Roman"/>
          <w:sz w:val="24"/>
          <w:szCs w:val="24"/>
        </w:rPr>
        <w:t xml:space="preserve">Tous les rajustements qui ne peuvent être faits à la date de clôture parce que les montants sont inconnus seront faits </w:t>
      </w:r>
      <w:r w:rsidR="00CE21C3" w:rsidRPr="0098615C">
        <w:rPr>
          <w:rFonts w:ascii="Times New Roman" w:hAnsi="Times New Roman" w:cs="Times New Roman"/>
          <w:sz w:val="24"/>
          <w:szCs w:val="24"/>
        </w:rPr>
        <w:t xml:space="preserve">après cette date dès que les montants seront connus. </w:t>
      </w:r>
      <w:bookmarkEnd w:id="34"/>
    </w:p>
    <w:p w14:paraId="65093207" w14:textId="77777777" w:rsidR="00F348EE" w:rsidRPr="0098615C" w:rsidRDefault="00F348EE" w:rsidP="00F348EE">
      <w:pPr>
        <w:pStyle w:val="ListParagraph"/>
        <w:spacing w:after="0" w:line="276" w:lineRule="auto"/>
        <w:jc w:val="both"/>
        <w:rPr>
          <w:rFonts w:ascii="Times New Roman" w:hAnsi="Times New Roman" w:cs="Times New Roman"/>
          <w:sz w:val="24"/>
          <w:szCs w:val="24"/>
        </w:rPr>
      </w:pPr>
    </w:p>
    <w:p w14:paraId="603D8399" w14:textId="72B362E5" w:rsidR="00263891" w:rsidRPr="001A4149" w:rsidRDefault="00000000" w:rsidP="009E11F6">
      <w:pPr>
        <w:spacing w:after="0" w:line="240" w:lineRule="auto"/>
        <w:jc w:val="both"/>
        <w:rPr>
          <w:rFonts w:ascii="Times New Roman" w:hAnsi="Times New Roman" w:cs="Times New Roman"/>
          <w:b/>
          <w:bCs/>
          <w:sz w:val="24"/>
          <w:szCs w:val="24"/>
        </w:rPr>
      </w:pPr>
      <w:bookmarkStart w:id="35" w:name="lt_pId053"/>
      <w:r w:rsidRPr="001A4149">
        <w:rPr>
          <w:rFonts w:ascii="Times New Roman" w:hAnsi="Times New Roman" w:cs="Times New Roman"/>
          <w:b/>
          <w:bCs/>
          <w:sz w:val="24"/>
          <w:szCs w:val="24"/>
        </w:rPr>
        <w:lastRenderedPageBreak/>
        <w:t>P</w:t>
      </w:r>
      <w:r w:rsidR="00AC4989" w:rsidRPr="001A4149">
        <w:rPr>
          <w:rFonts w:ascii="Times New Roman" w:hAnsi="Times New Roman" w:cs="Times New Roman"/>
          <w:b/>
          <w:bCs/>
          <w:sz w:val="24"/>
          <w:szCs w:val="24"/>
        </w:rPr>
        <w:t>RISE DE P</w:t>
      </w:r>
      <w:r w:rsidRPr="001A4149">
        <w:rPr>
          <w:rFonts w:ascii="Times New Roman" w:hAnsi="Times New Roman" w:cs="Times New Roman"/>
          <w:b/>
          <w:bCs/>
          <w:sz w:val="24"/>
          <w:szCs w:val="24"/>
        </w:rPr>
        <w:t>OSSESSION</w:t>
      </w:r>
      <w:bookmarkEnd w:id="35"/>
    </w:p>
    <w:p w14:paraId="16C85218" w14:textId="282C0298" w:rsidR="002E2C6E" w:rsidRPr="001A4149" w:rsidRDefault="002A64CE" w:rsidP="009E11F6">
      <w:pPr>
        <w:pStyle w:val="ListParagraph"/>
        <w:numPr>
          <w:ilvl w:val="0"/>
          <w:numId w:val="2"/>
        </w:numPr>
        <w:spacing w:after="0" w:line="240" w:lineRule="auto"/>
        <w:jc w:val="both"/>
        <w:rPr>
          <w:rFonts w:ascii="Times New Roman" w:hAnsi="Times New Roman" w:cs="Times New Roman"/>
          <w:sz w:val="24"/>
          <w:szCs w:val="24"/>
        </w:rPr>
      </w:pPr>
      <w:bookmarkStart w:id="36" w:name="lt_pId054"/>
      <w:r>
        <w:rPr>
          <w:rFonts w:ascii="Times New Roman" w:hAnsi="Times New Roman" w:cs="Times New Roman"/>
          <w:sz w:val="24"/>
          <w:szCs w:val="24"/>
        </w:rPr>
        <w:t>S</w:t>
      </w:r>
      <w:r w:rsidR="00F348EE" w:rsidRPr="001A4149">
        <w:rPr>
          <w:rFonts w:ascii="Times New Roman" w:hAnsi="Times New Roman" w:cs="Times New Roman"/>
          <w:sz w:val="24"/>
          <w:szCs w:val="24"/>
        </w:rPr>
        <w:t xml:space="preserve">’il </w:t>
      </w:r>
      <w:r w:rsidR="0067350D">
        <w:rPr>
          <w:rFonts w:ascii="Times New Roman" w:hAnsi="Times New Roman" w:cs="Times New Roman"/>
          <w:sz w:val="24"/>
          <w:szCs w:val="24"/>
        </w:rPr>
        <w:t xml:space="preserve">a </w:t>
      </w:r>
      <w:r w:rsidR="00F348EE" w:rsidRPr="001A4149">
        <w:rPr>
          <w:rFonts w:ascii="Times New Roman" w:hAnsi="Times New Roman" w:cs="Times New Roman"/>
          <w:sz w:val="24"/>
          <w:szCs w:val="24"/>
        </w:rPr>
        <w:t>pa</w:t>
      </w:r>
      <w:r w:rsidR="0067350D">
        <w:rPr>
          <w:rFonts w:ascii="Times New Roman" w:hAnsi="Times New Roman" w:cs="Times New Roman"/>
          <w:sz w:val="24"/>
          <w:szCs w:val="24"/>
        </w:rPr>
        <w:t>yé</w:t>
      </w:r>
      <w:r w:rsidR="00F348EE" w:rsidRPr="001A4149">
        <w:rPr>
          <w:rFonts w:ascii="Times New Roman" w:hAnsi="Times New Roman" w:cs="Times New Roman"/>
          <w:sz w:val="24"/>
          <w:szCs w:val="24"/>
        </w:rPr>
        <w:t xml:space="preserve"> le prix d’achat et </w:t>
      </w:r>
      <w:r>
        <w:rPr>
          <w:rFonts w:ascii="Times New Roman" w:hAnsi="Times New Roman" w:cs="Times New Roman"/>
          <w:sz w:val="24"/>
          <w:szCs w:val="24"/>
        </w:rPr>
        <w:t>s</w:t>
      </w:r>
      <w:r w:rsidR="00F348EE" w:rsidRPr="001A4149">
        <w:rPr>
          <w:rFonts w:ascii="Times New Roman" w:hAnsi="Times New Roman" w:cs="Times New Roman"/>
          <w:sz w:val="24"/>
          <w:szCs w:val="24"/>
        </w:rPr>
        <w:t>’il respecte tous les autres engagements et modalités énoncés aux présentes, l’</w:t>
      </w:r>
      <w:r w:rsidR="009A7D20" w:rsidRPr="001A4149">
        <w:rPr>
          <w:rFonts w:ascii="Times New Roman" w:hAnsi="Times New Roman" w:cs="Times New Roman"/>
          <w:sz w:val="24"/>
          <w:szCs w:val="24"/>
        </w:rPr>
        <w:t>acquéreur</w:t>
      </w:r>
      <w:r w:rsidR="00F348EE" w:rsidRPr="001A4149">
        <w:rPr>
          <w:rFonts w:ascii="Times New Roman" w:hAnsi="Times New Roman" w:cs="Times New Roman"/>
          <w:sz w:val="24"/>
          <w:szCs w:val="24"/>
        </w:rPr>
        <w:t xml:space="preserve"> reçoit la possession du bien-fonds à la date de clôture. </w:t>
      </w:r>
      <w:bookmarkEnd w:id="36"/>
      <w:r w:rsidR="00ED5EB1" w:rsidRPr="001A4149">
        <w:rPr>
          <w:rFonts w:ascii="Times New Roman" w:hAnsi="Times New Roman" w:cs="Times New Roman"/>
          <w:sz w:val="24"/>
          <w:szCs w:val="24"/>
        </w:rPr>
        <w:t xml:space="preserve"> </w:t>
      </w:r>
    </w:p>
    <w:p w14:paraId="12377F3C" w14:textId="77777777" w:rsidR="002E2C6E" w:rsidRPr="001A4149" w:rsidRDefault="002E2C6E" w:rsidP="002E2C6E">
      <w:pPr>
        <w:pStyle w:val="ListParagraph"/>
        <w:spacing w:after="0" w:line="276" w:lineRule="auto"/>
        <w:jc w:val="both"/>
        <w:rPr>
          <w:rFonts w:ascii="Times New Roman" w:hAnsi="Times New Roman" w:cs="Times New Roman"/>
          <w:sz w:val="24"/>
          <w:szCs w:val="24"/>
        </w:rPr>
      </w:pPr>
    </w:p>
    <w:p w14:paraId="35289866" w14:textId="122D2048" w:rsidR="006B6274" w:rsidRPr="001A4149" w:rsidRDefault="00AF6494" w:rsidP="00EF5784">
      <w:pPr>
        <w:spacing w:after="0" w:line="276" w:lineRule="auto"/>
        <w:jc w:val="both"/>
        <w:rPr>
          <w:rFonts w:ascii="Times New Roman" w:hAnsi="Times New Roman" w:cs="Times New Roman"/>
          <w:b/>
          <w:bCs/>
          <w:sz w:val="24"/>
          <w:szCs w:val="24"/>
        </w:rPr>
      </w:pPr>
      <w:bookmarkStart w:id="37" w:name="lt_pId055"/>
      <w:r w:rsidRPr="001A4149">
        <w:rPr>
          <w:rFonts w:ascii="Times New Roman" w:hAnsi="Times New Roman" w:cs="Times New Roman"/>
          <w:b/>
          <w:bCs/>
          <w:sz w:val="24"/>
          <w:szCs w:val="24"/>
        </w:rPr>
        <w:t xml:space="preserve">PAIEMENT TARDIF </w:t>
      </w:r>
      <w:r w:rsidR="002D49B8" w:rsidRPr="001A4149">
        <w:rPr>
          <w:rFonts w:ascii="Times New Roman" w:hAnsi="Times New Roman" w:cs="Times New Roman"/>
          <w:b/>
          <w:bCs/>
          <w:sz w:val="24"/>
          <w:szCs w:val="24"/>
        </w:rPr>
        <w:t>ET INTÉRÊTS</w:t>
      </w:r>
      <w:bookmarkEnd w:id="37"/>
    </w:p>
    <w:p w14:paraId="67D92BFD" w14:textId="777C7452" w:rsidR="00E939DA" w:rsidRPr="001A4149" w:rsidRDefault="000E08F9" w:rsidP="00EF5784">
      <w:pPr>
        <w:pStyle w:val="ListParagraph"/>
        <w:numPr>
          <w:ilvl w:val="0"/>
          <w:numId w:val="2"/>
        </w:numPr>
        <w:spacing w:after="0" w:line="276" w:lineRule="auto"/>
        <w:jc w:val="both"/>
        <w:rPr>
          <w:rFonts w:ascii="Times New Roman" w:hAnsi="Times New Roman" w:cs="Times New Roman"/>
          <w:sz w:val="24"/>
          <w:szCs w:val="24"/>
        </w:rPr>
      </w:pPr>
      <w:bookmarkStart w:id="38" w:name="lt_pId056"/>
      <w:r w:rsidRPr="001A4149">
        <w:rPr>
          <w:rFonts w:ascii="Times New Roman" w:hAnsi="Times New Roman" w:cs="Times New Roman"/>
          <w:sz w:val="24"/>
          <w:szCs w:val="24"/>
        </w:rPr>
        <w:t>Si le vendeur convient par écrit d’accepter le paiement tardif du prix d’achat, l’</w:t>
      </w:r>
      <w:r w:rsidR="009A7D20" w:rsidRPr="001A4149">
        <w:rPr>
          <w:rFonts w:ascii="Times New Roman" w:hAnsi="Times New Roman" w:cs="Times New Roman"/>
          <w:sz w:val="24"/>
          <w:szCs w:val="24"/>
        </w:rPr>
        <w:t>acquéreur</w:t>
      </w:r>
      <w:r w:rsidRPr="001A4149">
        <w:rPr>
          <w:rFonts w:ascii="Times New Roman" w:hAnsi="Times New Roman" w:cs="Times New Roman"/>
          <w:sz w:val="24"/>
          <w:szCs w:val="24"/>
        </w:rPr>
        <w:t xml:space="preserve"> lui paiera des intérêts au </w:t>
      </w:r>
      <w:r w:rsidR="0044647B" w:rsidRPr="001A4149">
        <w:rPr>
          <w:rFonts w:ascii="Times New Roman" w:hAnsi="Times New Roman" w:cs="Times New Roman"/>
          <w:sz w:val="24"/>
          <w:szCs w:val="24"/>
        </w:rPr>
        <w:t xml:space="preserve">taux préférentiel plus six pour cent, </w:t>
      </w:r>
      <w:r w:rsidR="00472E9E" w:rsidRPr="001A4149">
        <w:rPr>
          <w:rFonts w:ascii="Times New Roman" w:hAnsi="Times New Roman" w:cs="Times New Roman"/>
          <w:sz w:val="24"/>
          <w:szCs w:val="24"/>
        </w:rPr>
        <w:t>lesquels intérêts s</w:t>
      </w:r>
      <w:r w:rsidR="00476F49" w:rsidRPr="001A4149">
        <w:rPr>
          <w:rFonts w:ascii="Times New Roman" w:hAnsi="Times New Roman" w:cs="Times New Roman"/>
          <w:sz w:val="24"/>
          <w:szCs w:val="24"/>
        </w:rPr>
        <w:t>er</w:t>
      </w:r>
      <w:r w:rsidR="00472E9E" w:rsidRPr="001A4149">
        <w:rPr>
          <w:rFonts w:ascii="Times New Roman" w:hAnsi="Times New Roman" w:cs="Times New Roman"/>
          <w:sz w:val="24"/>
          <w:szCs w:val="24"/>
        </w:rPr>
        <w:t>ont calculés quotidiennement à compter de la date de clôture jusqu’à la date du paiement intégral du prix d’achat.</w:t>
      </w:r>
      <w:r w:rsidR="0018573E" w:rsidRPr="001A4149">
        <w:rPr>
          <w:rFonts w:ascii="Times New Roman" w:hAnsi="Times New Roman" w:cs="Times New Roman"/>
          <w:sz w:val="24"/>
          <w:szCs w:val="24"/>
        </w:rPr>
        <w:t xml:space="preserve"> Le paiement reçu après 12 h </w:t>
      </w:r>
      <w:r w:rsidR="00650D05" w:rsidRPr="001A4149">
        <w:rPr>
          <w:rFonts w:ascii="Times New Roman" w:hAnsi="Times New Roman" w:cs="Times New Roman"/>
          <w:sz w:val="24"/>
          <w:szCs w:val="24"/>
        </w:rPr>
        <w:t>(midi)</w:t>
      </w:r>
      <w:r w:rsidR="00476F49" w:rsidRPr="001A4149">
        <w:rPr>
          <w:rFonts w:ascii="Times New Roman" w:hAnsi="Times New Roman" w:cs="Times New Roman"/>
          <w:sz w:val="24"/>
          <w:szCs w:val="24"/>
        </w:rPr>
        <w:t xml:space="preserve"> </w:t>
      </w:r>
      <w:r w:rsidR="0018573E" w:rsidRPr="001A4149">
        <w:rPr>
          <w:rFonts w:ascii="Times New Roman" w:hAnsi="Times New Roman" w:cs="Times New Roman"/>
          <w:sz w:val="24"/>
          <w:szCs w:val="24"/>
        </w:rPr>
        <w:t>est réputé être fait le jour ouvrable</w:t>
      </w:r>
      <w:bookmarkStart w:id="39" w:name="lt_pId057"/>
      <w:bookmarkEnd w:id="38"/>
      <w:r w:rsidR="00476F49" w:rsidRPr="001A4149">
        <w:rPr>
          <w:rFonts w:ascii="Times New Roman" w:hAnsi="Times New Roman" w:cs="Times New Roman"/>
          <w:sz w:val="24"/>
          <w:szCs w:val="24"/>
        </w:rPr>
        <w:t xml:space="preserve"> suivant</w:t>
      </w:r>
      <w:r w:rsidR="0036372F" w:rsidRPr="001A4149">
        <w:rPr>
          <w:rFonts w:ascii="Times New Roman" w:hAnsi="Times New Roman" w:cs="Times New Roman"/>
          <w:sz w:val="24"/>
          <w:szCs w:val="24"/>
        </w:rPr>
        <w:t>.</w:t>
      </w:r>
      <w:bookmarkEnd w:id="39"/>
    </w:p>
    <w:p w14:paraId="481C365F" w14:textId="77777777" w:rsidR="0036372F" w:rsidRPr="001A4149" w:rsidRDefault="0036372F" w:rsidP="00EF5784">
      <w:pPr>
        <w:spacing w:after="0" w:line="276" w:lineRule="auto"/>
        <w:jc w:val="both"/>
        <w:rPr>
          <w:rFonts w:ascii="Times New Roman" w:hAnsi="Times New Roman" w:cs="Times New Roman"/>
          <w:sz w:val="24"/>
          <w:szCs w:val="24"/>
        </w:rPr>
      </w:pPr>
    </w:p>
    <w:p w14:paraId="6009A08C" w14:textId="4F062131" w:rsidR="00E939DA" w:rsidRPr="0098615C" w:rsidRDefault="00000000" w:rsidP="00EF5784">
      <w:pPr>
        <w:spacing w:after="0" w:line="276" w:lineRule="auto"/>
        <w:jc w:val="both"/>
        <w:rPr>
          <w:rFonts w:ascii="Times New Roman" w:hAnsi="Times New Roman" w:cs="Times New Roman"/>
          <w:b/>
          <w:bCs/>
          <w:sz w:val="24"/>
          <w:szCs w:val="24"/>
        </w:rPr>
      </w:pPr>
      <w:bookmarkStart w:id="40" w:name="lt_pId058"/>
      <w:r w:rsidRPr="001A4149">
        <w:rPr>
          <w:rFonts w:ascii="Times New Roman" w:hAnsi="Times New Roman" w:cs="Times New Roman"/>
          <w:b/>
          <w:bCs/>
          <w:sz w:val="24"/>
          <w:szCs w:val="24"/>
        </w:rPr>
        <w:t>DOCUMENTATION</w:t>
      </w:r>
      <w:bookmarkEnd w:id="40"/>
    </w:p>
    <w:p w14:paraId="255850B0" w14:textId="54E50198" w:rsidR="0036372F" w:rsidRPr="0098615C" w:rsidRDefault="00C24FF7" w:rsidP="00EF5784">
      <w:pPr>
        <w:pStyle w:val="ListParagraph"/>
        <w:numPr>
          <w:ilvl w:val="0"/>
          <w:numId w:val="2"/>
        </w:numPr>
        <w:spacing w:after="0" w:line="276" w:lineRule="auto"/>
        <w:jc w:val="both"/>
        <w:rPr>
          <w:rFonts w:ascii="Times New Roman" w:hAnsi="Times New Roman" w:cs="Times New Roman"/>
          <w:sz w:val="24"/>
          <w:szCs w:val="24"/>
        </w:rPr>
      </w:pPr>
      <w:bookmarkStart w:id="41" w:name="lt_pId059"/>
      <w:r w:rsidRPr="0098615C">
        <w:rPr>
          <w:rFonts w:ascii="Times New Roman" w:hAnsi="Times New Roman" w:cs="Times New Roman"/>
          <w:sz w:val="24"/>
          <w:szCs w:val="24"/>
        </w:rPr>
        <w:t>Dans un délai raisonnable</w:t>
      </w:r>
      <w:r w:rsidR="00E867BD">
        <w:rPr>
          <w:rFonts w:ascii="Times New Roman" w:hAnsi="Times New Roman" w:cs="Times New Roman"/>
          <w:sz w:val="24"/>
          <w:szCs w:val="24"/>
        </w:rPr>
        <w:t xml:space="preserve">ment suffisant avant </w:t>
      </w:r>
      <w:r w:rsidRPr="0098615C">
        <w:rPr>
          <w:rFonts w:ascii="Times New Roman" w:hAnsi="Times New Roman" w:cs="Times New Roman"/>
          <w:sz w:val="24"/>
          <w:szCs w:val="24"/>
        </w:rPr>
        <w:t>la date de cl</w:t>
      </w:r>
      <w:r w:rsidR="00E01D14" w:rsidRPr="0098615C">
        <w:rPr>
          <w:rFonts w:ascii="Times New Roman" w:hAnsi="Times New Roman" w:cs="Times New Roman"/>
          <w:sz w:val="24"/>
          <w:szCs w:val="24"/>
        </w:rPr>
        <w:t>ô</w:t>
      </w:r>
      <w:r w:rsidRPr="0098615C">
        <w:rPr>
          <w:rFonts w:ascii="Times New Roman" w:hAnsi="Times New Roman" w:cs="Times New Roman"/>
          <w:sz w:val="24"/>
          <w:szCs w:val="24"/>
        </w:rPr>
        <w:t xml:space="preserve">ture </w:t>
      </w:r>
      <w:r w:rsidR="00E01D14" w:rsidRPr="0098615C">
        <w:rPr>
          <w:rFonts w:ascii="Times New Roman" w:hAnsi="Times New Roman" w:cs="Times New Roman"/>
          <w:sz w:val="24"/>
          <w:szCs w:val="24"/>
        </w:rPr>
        <w:t>(ou après cette date si les parties en conviennent ainsi)</w:t>
      </w:r>
      <w:r w:rsidR="00E867BD">
        <w:rPr>
          <w:rFonts w:ascii="Times New Roman" w:hAnsi="Times New Roman" w:cs="Times New Roman"/>
          <w:sz w:val="24"/>
          <w:szCs w:val="24"/>
        </w:rPr>
        <w:t xml:space="preserve"> pour </w:t>
      </w:r>
      <w:r w:rsidR="00E01D14" w:rsidRPr="0098615C">
        <w:rPr>
          <w:rFonts w:ascii="Times New Roman" w:hAnsi="Times New Roman" w:cs="Times New Roman"/>
          <w:sz w:val="24"/>
          <w:szCs w:val="24"/>
        </w:rPr>
        <w:t xml:space="preserve">permettre </w:t>
      </w:r>
      <w:r w:rsidR="009509CD" w:rsidRPr="0098615C">
        <w:rPr>
          <w:rFonts w:ascii="Times New Roman" w:hAnsi="Times New Roman" w:cs="Times New Roman"/>
          <w:sz w:val="24"/>
          <w:szCs w:val="24"/>
        </w:rPr>
        <w:t xml:space="preserve">l’enregistrement du transfert du bien-fonds à </w:t>
      </w:r>
      <w:r w:rsidR="00752FD7" w:rsidRPr="0098615C">
        <w:rPr>
          <w:rFonts w:ascii="Times New Roman" w:hAnsi="Times New Roman" w:cs="Times New Roman"/>
          <w:sz w:val="24"/>
          <w:szCs w:val="24"/>
        </w:rPr>
        <w:t>l’</w:t>
      </w:r>
      <w:r w:rsidR="00BA7930" w:rsidRPr="0098615C">
        <w:rPr>
          <w:rFonts w:ascii="Times New Roman" w:hAnsi="Times New Roman" w:cs="Times New Roman"/>
          <w:sz w:val="24"/>
          <w:szCs w:val="24"/>
        </w:rPr>
        <w:t>Alberta Land Titles Office</w:t>
      </w:r>
      <w:r w:rsidR="00752FD7" w:rsidRPr="0098615C">
        <w:rPr>
          <w:rFonts w:ascii="Times New Roman" w:hAnsi="Times New Roman" w:cs="Times New Roman"/>
          <w:sz w:val="24"/>
          <w:szCs w:val="24"/>
        </w:rPr>
        <w:t xml:space="preserve"> au plus tard à la date de clôture, les avocats du vendeur rem</w:t>
      </w:r>
      <w:r w:rsidR="00E867BD">
        <w:rPr>
          <w:rFonts w:ascii="Times New Roman" w:hAnsi="Times New Roman" w:cs="Times New Roman"/>
          <w:sz w:val="24"/>
          <w:szCs w:val="24"/>
        </w:rPr>
        <w:t>ettent</w:t>
      </w:r>
      <w:r w:rsidR="00752FD7" w:rsidRPr="0098615C">
        <w:rPr>
          <w:rFonts w:ascii="Times New Roman" w:hAnsi="Times New Roman" w:cs="Times New Roman"/>
          <w:sz w:val="24"/>
          <w:szCs w:val="24"/>
        </w:rPr>
        <w:t xml:space="preserve"> aux avocats de l’</w:t>
      </w:r>
      <w:r w:rsidR="009A7D20">
        <w:rPr>
          <w:rFonts w:ascii="Times New Roman" w:hAnsi="Times New Roman" w:cs="Times New Roman"/>
          <w:sz w:val="24"/>
          <w:szCs w:val="24"/>
        </w:rPr>
        <w:t>acquéreur</w:t>
      </w:r>
      <w:r w:rsidR="00752FD7" w:rsidRPr="0098615C">
        <w:rPr>
          <w:rFonts w:ascii="Times New Roman" w:hAnsi="Times New Roman" w:cs="Times New Roman"/>
          <w:sz w:val="24"/>
          <w:szCs w:val="24"/>
        </w:rPr>
        <w:t xml:space="preserve"> : </w:t>
      </w:r>
      <w:r w:rsidR="00BA7930" w:rsidRPr="0098615C">
        <w:rPr>
          <w:rFonts w:ascii="Times New Roman" w:hAnsi="Times New Roman" w:cs="Times New Roman"/>
          <w:sz w:val="24"/>
          <w:szCs w:val="24"/>
        </w:rPr>
        <w:t xml:space="preserve"> </w:t>
      </w:r>
      <w:bookmarkEnd w:id="41"/>
    </w:p>
    <w:p w14:paraId="7C3A2D9E" w14:textId="77777777" w:rsidR="00BA7930" w:rsidRPr="0098615C" w:rsidRDefault="00BA7930" w:rsidP="00EF5784">
      <w:pPr>
        <w:pStyle w:val="ListParagraph"/>
        <w:spacing w:after="0" w:line="276" w:lineRule="auto"/>
        <w:jc w:val="both"/>
        <w:rPr>
          <w:rFonts w:ascii="Times New Roman" w:hAnsi="Times New Roman" w:cs="Times New Roman"/>
          <w:sz w:val="24"/>
          <w:szCs w:val="24"/>
        </w:rPr>
      </w:pPr>
    </w:p>
    <w:p w14:paraId="3B95C883" w14:textId="2C9DB8EB" w:rsidR="00BA7930" w:rsidRPr="003C472D" w:rsidRDefault="006609A2" w:rsidP="00EF5784">
      <w:pPr>
        <w:pStyle w:val="ListParagraph"/>
        <w:numPr>
          <w:ilvl w:val="1"/>
          <w:numId w:val="2"/>
        </w:numPr>
        <w:spacing w:after="0" w:line="276" w:lineRule="auto"/>
        <w:jc w:val="both"/>
        <w:rPr>
          <w:rFonts w:ascii="Times New Roman" w:hAnsi="Times New Roman" w:cs="Times New Roman"/>
          <w:sz w:val="24"/>
          <w:szCs w:val="24"/>
        </w:rPr>
      </w:pPr>
      <w:bookmarkStart w:id="42" w:name="lt_pId060"/>
      <w:r w:rsidRPr="003C472D">
        <w:rPr>
          <w:rFonts w:ascii="Times New Roman" w:hAnsi="Times New Roman" w:cs="Times New Roman"/>
          <w:sz w:val="24"/>
          <w:szCs w:val="24"/>
        </w:rPr>
        <w:t>u</w:t>
      </w:r>
      <w:r w:rsidR="008F1B9F" w:rsidRPr="003C472D">
        <w:rPr>
          <w:rFonts w:ascii="Times New Roman" w:hAnsi="Times New Roman" w:cs="Times New Roman"/>
          <w:sz w:val="24"/>
          <w:szCs w:val="24"/>
        </w:rPr>
        <w:t>n acte de transfert pouvant être enregistré à l’égard du bien-fonds</w:t>
      </w:r>
      <w:r w:rsidR="009935A6" w:rsidRPr="003C472D">
        <w:rPr>
          <w:rFonts w:ascii="Times New Roman" w:hAnsi="Times New Roman" w:cs="Times New Roman"/>
          <w:sz w:val="24"/>
          <w:szCs w:val="24"/>
        </w:rPr>
        <w:t>,</w:t>
      </w:r>
      <w:r w:rsidR="008F1B9F" w:rsidRPr="003C472D">
        <w:rPr>
          <w:rFonts w:ascii="Times New Roman" w:hAnsi="Times New Roman" w:cs="Times New Roman"/>
          <w:sz w:val="24"/>
          <w:szCs w:val="24"/>
        </w:rPr>
        <w:t xml:space="preserve"> signé en bonne et due forme par le vendeur; </w:t>
      </w:r>
      <w:r w:rsidRPr="003C472D">
        <w:rPr>
          <w:rFonts w:ascii="Times New Roman" w:hAnsi="Times New Roman" w:cs="Times New Roman"/>
          <w:sz w:val="24"/>
          <w:szCs w:val="24"/>
        </w:rPr>
        <w:t xml:space="preserve"> </w:t>
      </w:r>
      <w:bookmarkEnd w:id="42"/>
    </w:p>
    <w:p w14:paraId="15169A6E" w14:textId="77777777" w:rsidR="00BA7930" w:rsidRPr="003C472D" w:rsidRDefault="00BA7930" w:rsidP="00EF5784">
      <w:pPr>
        <w:pStyle w:val="ListParagraph"/>
        <w:spacing w:after="0" w:line="276" w:lineRule="auto"/>
        <w:ind w:left="1440"/>
        <w:jc w:val="both"/>
        <w:rPr>
          <w:rFonts w:ascii="Times New Roman" w:hAnsi="Times New Roman" w:cs="Times New Roman"/>
          <w:sz w:val="24"/>
          <w:szCs w:val="24"/>
        </w:rPr>
      </w:pPr>
    </w:p>
    <w:p w14:paraId="0440CD8C" w14:textId="6F60C523" w:rsidR="00BA7930" w:rsidRPr="003C472D" w:rsidRDefault="006609A2" w:rsidP="00EF5784">
      <w:pPr>
        <w:pStyle w:val="ListParagraph"/>
        <w:numPr>
          <w:ilvl w:val="1"/>
          <w:numId w:val="2"/>
        </w:numPr>
        <w:spacing w:after="0" w:line="276" w:lineRule="auto"/>
        <w:jc w:val="both"/>
        <w:rPr>
          <w:rFonts w:ascii="Times New Roman" w:hAnsi="Times New Roman" w:cs="Times New Roman"/>
          <w:sz w:val="24"/>
          <w:szCs w:val="24"/>
        </w:rPr>
      </w:pPr>
      <w:bookmarkStart w:id="43" w:name="lt_pId061"/>
      <w:r w:rsidRPr="003C472D">
        <w:rPr>
          <w:rFonts w:ascii="Times New Roman" w:hAnsi="Times New Roman" w:cs="Times New Roman"/>
          <w:sz w:val="24"/>
          <w:szCs w:val="24"/>
        </w:rPr>
        <w:t>u</w:t>
      </w:r>
      <w:r w:rsidR="00CD2631" w:rsidRPr="003C472D">
        <w:rPr>
          <w:rFonts w:ascii="Times New Roman" w:hAnsi="Times New Roman" w:cs="Times New Roman"/>
          <w:sz w:val="24"/>
          <w:szCs w:val="24"/>
        </w:rPr>
        <w:t>n état des rajustements;</w:t>
      </w:r>
      <w:bookmarkEnd w:id="43"/>
    </w:p>
    <w:p w14:paraId="44A45DC4" w14:textId="77777777" w:rsidR="00742405" w:rsidRPr="003C472D" w:rsidRDefault="00742405" w:rsidP="00EF5784">
      <w:pPr>
        <w:pStyle w:val="ListParagraph"/>
        <w:spacing w:after="0" w:line="276" w:lineRule="auto"/>
        <w:jc w:val="both"/>
        <w:rPr>
          <w:rFonts w:ascii="Times New Roman" w:hAnsi="Times New Roman" w:cs="Times New Roman"/>
          <w:sz w:val="24"/>
          <w:szCs w:val="24"/>
        </w:rPr>
      </w:pPr>
    </w:p>
    <w:p w14:paraId="107DC968" w14:textId="396E89EE" w:rsidR="00742405" w:rsidRPr="003C472D" w:rsidRDefault="006609A2" w:rsidP="00EF5784">
      <w:pPr>
        <w:pStyle w:val="ListParagraph"/>
        <w:numPr>
          <w:ilvl w:val="1"/>
          <w:numId w:val="2"/>
        </w:numPr>
        <w:spacing w:after="0" w:line="276" w:lineRule="auto"/>
        <w:jc w:val="both"/>
        <w:rPr>
          <w:rFonts w:ascii="Times New Roman" w:hAnsi="Times New Roman" w:cs="Times New Roman"/>
          <w:sz w:val="24"/>
          <w:szCs w:val="24"/>
        </w:rPr>
      </w:pPr>
      <w:bookmarkStart w:id="44" w:name="lt_pId062"/>
      <w:r w:rsidRPr="003C472D">
        <w:rPr>
          <w:rFonts w:ascii="Times New Roman" w:hAnsi="Times New Roman" w:cs="Times New Roman"/>
          <w:sz w:val="24"/>
          <w:szCs w:val="24"/>
        </w:rPr>
        <w:t>u</w:t>
      </w:r>
      <w:r w:rsidR="00394464" w:rsidRPr="003C472D">
        <w:rPr>
          <w:rFonts w:ascii="Times New Roman" w:hAnsi="Times New Roman" w:cs="Times New Roman"/>
          <w:sz w:val="24"/>
          <w:szCs w:val="24"/>
        </w:rPr>
        <w:t xml:space="preserve">ne formule de déclaration et d’indemnisation à l’égard de la taxe sur les produits et services, </w:t>
      </w:r>
      <w:r w:rsidRPr="003C472D">
        <w:rPr>
          <w:rFonts w:ascii="Times New Roman" w:hAnsi="Times New Roman" w:cs="Times New Roman"/>
          <w:sz w:val="24"/>
          <w:szCs w:val="24"/>
        </w:rPr>
        <w:t xml:space="preserve">pour signature et délivrance </w:t>
      </w:r>
      <w:r w:rsidR="000C6B02" w:rsidRPr="003C472D">
        <w:rPr>
          <w:rFonts w:ascii="Times New Roman" w:hAnsi="Times New Roman" w:cs="Times New Roman"/>
          <w:sz w:val="24"/>
          <w:szCs w:val="24"/>
        </w:rPr>
        <w:t>(s’il y a lieu);</w:t>
      </w:r>
      <w:bookmarkEnd w:id="44"/>
    </w:p>
    <w:p w14:paraId="4CFBBD21" w14:textId="77777777" w:rsidR="00AC644C" w:rsidRPr="0098615C" w:rsidRDefault="00AC644C" w:rsidP="00D3346D">
      <w:pPr>
        <w:spacing w:after="0" w:line="276" w:lineRule="auto"/>
        <w:jc w:val="both"/>
        <w:rPr>
          <w:rFonts w:ascii="Times New Roman" w:hAnsi="Times New Roman" w:cs="Times New Roman"/>
          <w:sz w:val="24"/>
          <w:szCs w:val="24"/>
        </w:rPr>
      </w:pPr>
    </w:p>
    <w:p w14:paraId="04F0AB78" w14:textId="6775C47C" w:rsidR="0068480A" w:rsidRPr="0098615C" w:rsidRDefault="006609A2" w:rsidP="00EF5784">
      <w:pPr>
        <w:pStyle w:val="ListParagraph"/>
        <w:numPr>
          <w:ilvl w:val="1"/>
          <w:numId w:val="2"/>
        </w:numPr>
        <w:spacing w:after="0" w:line="276" w:lineRule="auto"/>
        <w:jc w:val="both"/>
        <w:rPr>
          <w:rFonts w:ascii="Times New Roman" w:hAnsi="Times New Roman" w:cs="Times New Roman"/>
          <w:sz w:val="24"/>
          <w:szCs w:val="24"/>
        </w:rPr>
      </w:pPr>
      <w:bookmarkStart w:id="45" w:name="lt_pId063"/>
      <w:r>
        <w:rPr>
          <w:rFonts w:ascii="Times New Roman" w:hAnsi="Times New Roman" w:cs="Times New Roman"/>
          <w:sz w:val="24"/>
          <w:szCs w:val="24"/>
        </w:rPr>
        <w:t>u</w:t>
      </w:r>
      <w:r w:rsidR="00157673" w:rsidRPr="0098615C">
        <w:rPr>
          <w:rFonts w:ascii="Times New Roman" w:hAnsi="Times New Roman" w:cs="Times New Roman"/>
          <w:sz w:val="24"/>
          <w:szCs w:val="24"/>
        </w:rPr>
        <w:t xml:space="preserve">n engagement mutuel </w:t>
      </w:r>
      <w:r w:rsidR="00197803" w:rsidRPr="0098615C">
        <w:rPr>
          <w:rFonts w:ascii="Times New Roman" w:hAnsi="Times New Roman" w:cs="Times New Roman"/>
          <w:sz w:val="24"/>
          <w:szCs w:val="24"/>
        </w:rPr>
        <w:t xml:space="preserve">en matière de rajustements, signé en bonne et due forme par le vendeur, </w:t>
      </w:r>
      <w:r>
        <w:rPr>
          <w:rFonts w:ascii="Times New Roman" w:hAnsi="Times New Roman" w:cs="Times New Roman"/>
          <w:sz w:val="24"/>
          <w:szCs w:val="24"/>
        </w:rPr>
        <w:t xml:space="preserve">pour suivi, signature et délivrance </w:t>
      </w:r>
      <w:r w:rsidR="005E4E61" w:rsidRPr="0098615C">
        <w:rPr>
          <w:rFonts w:ascii="Times New Roman" w:hAnsi="Times New Roman" w:cs="Times New Roman"/>
          <w:sz w:val="24"/>
          <w:szCs w:val="24"/>
        </w:rPr>
        <w:t>par l’</w:t>
      </w:r>
      <w:r w:rsidR="009A7D20">
        <w:rPr>
          <w:rFonts w:ascii="Times New Roman" w:hAnsi="Times New Roman" w:cs="Times New Roman"/>
          <w:sz w:val="24"/>
          <w:szCs w:val="24"/>
        </w:rPr>
        <w:t>acquéreur</w:t>
      </w:r>
      <w:r>
        <w:rPr>
          <w:rFonts w:ascii="Times New Roman" w:hAnsi="Times New Roman" w:cs="Times New Roman"/>
          <w:sz w:val="24"/>
          <w:szCs w:val="24"/>
        </w:rPr>
        <w:t>,</w:t>
      </w:r>
      <w:bookmarkEnd w:id="45"/>
    </w:p>
    <w:p w14:paraId="0A08A4CB" w14:textId="77777777" w:rsidR="002E2C6E" w:rsidRPr="0098615C" w:rsidRDefault="002E2C6E" w:rsidP="00EF5784">
      <w:pPr>
        <w:spacing w:after="0" w:line="276" w:lineRule="auto"/>
        <w:ind w:left="720"/>
        <w:jc w:val="both"/>
        <w:rPr>
          <w:rFonts w:ascii="Times New Roman" w:hAnsi="Times New Roman" w:cs="Times New Roman"/>
          <w:sz w:val="24"/>
          <w:szCs w:val="24"/>
        </w:rPr>
      </w:pPr>
    </w:p>
    <w:p w14:paraId="4D449078" w14:textId="2BE19761" w:rsidR="004E7586" w:rsidRPr="0098615C" w:rsidRDefault="006609A2" w:rsidP="00EF5784">
      <w:pPr>
        <w:spacing w:after="0" w:line="276" w:lineRule="auto"/>
        <w:ind w:left="720"/>
        <w:jc w:val="both"/>
        <w:rPr>
          <w:rFonts w:ascii="Times New Roman" w:hAnsi="Times New Roman" w:cs="Times New Roman"/>
          <w:sz w:val="24"/>
          <w:szCs w:val="24"/>
        </w:rPr>
      </w:pPr>
      <w:bookmarkStart w:id="46" w:name="lt_pId064"/>
      <w:r>
        <w:rPr>
          <w:rFonts w:ascii="Times New Roman" w:hAnsi="Times New Roman" w:cs="Times New Roman"/>
          <w:sz w:val="24"/>
          <w:szCs w:val="24"/>
        </w:rPr>
        <w:t>a</w:t>
      </w:r>
      <w:r w:rsidR="002F114D" w:rsidRPr="0098615C">
        <w:rPr>
          <w:rFonts w:ascii="Times New Roman" w:hAnsi="Times New Roman" w:cs="Times New Roman"/>
          <w:sz w:val="24"/>
          <w:szCs w:val="24"/>
        </w:rPr>
        <w:t>insi que tout autre document raisonnablement n</w:t>
      </w:r>
      <w:r w:rsidR="00516C3F" w:rsidRPr="0098615C">
        <w:rPr>
          <w:rFonts w:ascii="Times New Roman" w:hAnsi="Times New Roman" w:cs="Times New Roman"/>
          <w:sz w:val="24"/>
          <w:szCs w:val="24"/>
        </w:rPr>
        <w:t>é</w:t>
      </w:r>
      <w:r w:rsidR="002F114D" w:rsidRPr="0098615C">
        <w:rPr>
          <w:rFonts w:ascii="Times New Roman" w:hAnsi="Times New Roman" w:cs="Times New Roman"/>
          <w:sz w:val="24"/>
          <w:szCs w:val="24"/>
        </w:rPr>
        <w:t xml:space="preserve">cessaire pour donner effet à la présente convention, dans un délai raisonnable </w:t>
      </w:r>
      <w:r w:rsidR="00AF6494">
        <w:rPr>
          <w:rFonts w:ascii="Times New Roman" w:hAnsi="Times New Roman" w:cs="Times New Roman"/>
          <w:sz w:val="24"/>
          <w:szCs w:val="24"/>
        </w:rPr>
        <w:t xml:space="preserve">avant </w:t>
      </w:r>
      <w:r w:rsidR="002F114D" w:rsidRPr="0098615C">
        <w:rPr>
          <w:rFonts w:ascii="Times New Roman" w:hAnsi="Times New Roman" w:cs="Times New Roman"/>
          <w:sz w:val="24"/>
          <w:szCs w:val="24"/>
        </w:rPr>
        <w:t xml:space="preserve">la date de clôture, </w:t>
      </w:r>
      <w:r w:rsidR="0026483C" w:rsidRPr="0098615C">
        <w:rPr>
          <w:rFonts w:ascii="Times New Roman" w:hAnsi="Times New Roman" w:cs="Times New Roman"/>
          <w:sz w:val="24"/>
          <w:szCs w:val="24"/>
        </w:rPr>
        <w:t>selon des conditions</w:t>
      </w:r>
      <w:r w:rsidR="00AF6494">
        <w:rPr>
          <w:rFonts w:ascii="Times New Roman" w:hAnsi="Times New Roman" w:cs="Times New Roman"/>
          <w:sz w:val="24"/>
          <w:szCs w:val="24"/>
        </w:rPr>
        <w:t xml:space="preserve"> fiduciaires</w:t>
      </w:r>
      <w:r w:rsidR="0026483C" w:rsidRPr="0098615C">
        <w:rPr>
          <w:rFonts w:ascii="Times New Roman" w:hAnsi="Times New Roman" w:cs="Times New Roman"/>
          <w:sz w:val="24"/>
          <w:szCs w:val="24"/>
        </w:rPr>
        <w:t xml:space="preserve"> compatibles avec la pratique standard en matière de cession de biens-fonds en Alberta</w:t>
      </w:r>
      <w:bookmarkEnd w:id="46"/>
      <w:r w:rsidR="009D0825">
        <w:rPr>
          <w:rFonts w:ascii="Times New Roman" w:hAnsi="Times New Roman" w:cs="Times New Roman"/>
          <w:sz w:val="24"/>
          <w:szCs w:val="24"/>
        </w:rPr>
        <w:t>.</w:t>
      </w:r>
    </w:p>
    <w:p w14:paraId="5826FB29" w14:textId="77777777" w:rsidR="002E2C6E" w:rsidRPr="0098615C" w:rsidRDefault="002E2C6E" w:rsidP="002E2C6E">
      <w:pPr>
        <w:spacing w:after="0" w:line="276" w:lineRule="auto"/>
        <w:jc w:val="both"/>
        <w:rPr>
          <w:rFonts w:ascii="Times New Roman" w:hAnsi="Times New Roman" w:cs="Times New Roman"/>
          <w:sz w:val="24"/>
          <w:szCs w:val="24"/>
        </w:rPr>
      </w:pPr>
    </w:p>
    <w:p w14:paraId="29CABFD9" w14:textId="3A208C53" w:rsidR="00F82A25" w:rsidRPr="0098615C" w:rsidRDefault="00516C3F" w:rsidP="00EF5784">
      <w:pPr>
        <w:pStyle w:val="ListParagraph"/>
        <w:numPr>
          <w:ilvl w:val="0"/>
          <w:numId w:val="2"/>
        </w:numPr>
        <w:spacing w:after="0" w:line="276" w:lineRule="auto"/>
        <w:jc w:val="both"/>
        <w:rPr>
          <w:rFonts w:ascii="Times New Roman" w:hAnsi="Times New Roman" w:cs="Times New Roman"/>
          <w:sz w:val="24"/>
          <w:szCs w:val="24"/>
        </w:rPr>
      </w:pPr>
      <w:bookmarkStart w:id="47" w:name="lt_pId065"/>
      <w:r w:rsidRPr="0098615C">
        <w:rPr>
          <w:rFonts w:ascii="Times New Roman" w:hAnsi="Times New Roman" w:cs="Times New Roman"/>
          <w:sz w:val="24"/>
          <w:szCs w:val="24"/>
        </w:rPr>
        <w:t>Si les avocats du vendeur ne remettent pas aux avocats de l’</w:t>
      </w:r>
      <w:r w:rsidR="009A7D20">
        <w:rPr>
          <w:rFonts w:ascii="Times New Roman" w:hAnsi="Times New Roman" w:cs="Times New Roman"/>
          <w:sz w:val="24"/>
          <w:szCs w:val="24"/>
        </w:rPr>
        <w:t>acquéreur</w:t>
      </w:r>
      <w:r w:rsidRPr="0098615C">
        <w:rPr>
          <w:rFonts w:ascii="Times New Roman" w:hAnsi="Times New Roman" w:cs="Times New Roman"/>
          <w:sz w:val="24"/>
          <w:szCs w:val="24"/>
        </w:rPr>
        <w:t xml:space="preserve"> les documents précisés à l’article 8</w:t>
      </w:r>
      <w:r w:rsidR="00252916">
        <w:rPr>
          <w:rFonts w:ascii="Times New Roman" w:hAnsi="Times New Roman" w:cs="Times New Roman"/>
          <w:sz w:val="24"/>
          <w:szCs w:val="24"/>
        </w:rPr>
        <w:t xml:space="preserve"> </w:t>
      </w:r>
      <w:r w:rsidRPr="0098615C">
        <w:rPr>
          <w:rFonts w:ascii="Times New Roman" w:hAnsi="Times New Roman" w:cs="Times New Roman"/>
          <w:sz w:val="24"/>
          <w:szCs w:val="24"/>
        </w:rPr>
        <w:t xml:space="preserve">dans un délai suffisant pour permettre l’enregistrement du transfert du bien-fonds à </w:t>
      </w:r>
      <w:r w:rsidR="00310C23" w:rsidRPr="0098615C">
        <w:rPr>
          <w:rFonts w:ascii="Times New Roman" w:hAnsi="Times New Roman" w:cs="Times New Roman"/>
          <w:sz w:val="24"/>
          <w:szCs w:val="24"/>
        </w:rPr>
        <w:t>l’</w:t>
      </w:r>
      <w:r w:rsidR="00840B6B" w:rsidRPr="0098615C">
        <w:rPr>
          <w:rFonts w:ascii="Times New Roman" w:hAnsi="Times New Roman" w:cs="Times New Roman"/>
          <w:sz w:val="24"/>
          <w:szCs w:val="24"/>
        </w:rPr>
        <w:t xml:space="preserve">Alberta Land Titles Office </w:t>
      </w:r>
      <w:r w:rsidR="00711887" w:rsidRPr="0098615C">
        <w:rPr>
          <w:rFonts w:ascii="Times New Roman" w:hAnsi="Times New Roman" w:cs="Times New Roman"/>
          <w:sz w:val="24"/>
          <w:szCs w:val="24"/>
        </w:rPr>
        <w:t>au plus tard à la date de clôture, l’</w:t>
      </w:r>
      <w:r w:rsidR="009A7D20">
        <w:rPr>
          <w:rFonts w:ascii="Times New Roman" w:hAnsi="Times New Roman" w:cs="Times New Roman"/>
          <w:sz w:val="24"/>
          <w:szCs w:val="24"/>
        </w:rPr>
        <w:t>acquéreur</w:t>
      </w:r>
      <w:r w:rsidR="00711887" w:rsidRPr="0098615C">
        <w:rPr>
          <w:rFonts w:ascii="Times New Roman" w:hAnsi="Times New Roman" w:cs="Times New Roman"/>
          <w:sz w:val="24"/>
          <w:szCs w:val="24"/>
        </w:rPr>
        <w:t xml:space="preserve"> sera dégagé de l’obligation de payer des intérêts </w:t>
      </w:r>
      <w:r w:rsidR="00AF6494">
        <w:rPr>
          <w:rFonts w:ascii="Times New Roman" w:hAnsi="Times New Roman" w:cs="Times New Roman"/>
          <w:sz w:val="24"/>
          <w:szCs w:val="24"/>
        </w:rPr>
        <w:t xml:space="preserve">au titre de </w:t>
      </w:r>
      <w:r w:rsidR="00711887" w:rsidRPr="0098615C">
        <w:rPr>
          <w:rFonts w:ascii="Times New Roman" w:hAnsi="Times New Roman" w:cs="Times New Roman"/>
          <w:sz w:val="24"/>
          <w:szCs w:val="24"/>
        </w:rPr>
        <w:t xml:space="preserve">l’article 7 jusqu’à ce que ses avocats disposent du délai raisonnablement nécessaire pour effectuer l’enregistrement. </w:t>
      </w:r>
      <w:bookmarkEnd w:id="47"/>
    </w:p>
    <w:p w14:paraId="2898DE56" w14:textId="77777777" w:rsidR="00D41E3D" w:rsidRDefault="00D41E3D" w:rsidP="00EF5784">
      <w:pPr>
        <w:spacing w:after="0" w:line="276" w:lineRule="auto"/>
        <w:jc w:val="both"/>
        <w:rPr>
          <w:rFonts w:ascii="Times New Roman" w:hAnsi="Times New Roman" w:cs="Times New Roman"/>
          <w:b/>
          <w:bCs/>
          <w:sz w:val="24"/>
          <w:szCs w:val="24"/>
        </w:rPr>
      </w:pPr>
    </w:p>
    <w:p w14:paraId="42983302" w14:textId="77777777" w:rsidR="004D3C58" w:rsidRDefault="004D3C58" w:rsidP="00EF5784">
      <w:pPr>
        <w:spacing w:after="0" w:line="276" w:lineRule="auto"/>
        <w:jc w:val="both"/>
        <w:rPr>
          <w:rFonts w:ascii="Times New Roman" w:hAnsi="Times New Roman" w:cs="Times New Roman"/>
          <w:b/>
          <w:bCs/>
          <w:sz w:val="24"/>
          <w:szCs w:val="24"/>
        </w:rPr>
      </w:pPr>
    </w:p>
    <w:p w14:paraId="18F90B3A" w14:textId="77777777" w:rsidR="004D3C58" w:rsidRDefault="004D3C58" w:rsidP="00EF5784">
      <w:pPr>
        <w:spacing w:after="0" w:line="276" w:lineRule="auto"/>
        <w:jc w:val="both"/>
        <w:rPr>
          <w:rFonts w:ascii="Times New Roman" w:hAnsi="Times New Roman" w:cs="Times New Roman"/>
          <w:b/>
          <w:bCs/>
          <w:sz w:val="24"/>
          <w:szCs w:val="24"/>
        </w:rPr>
      </w:pPr>
    </w:p>
    <w:p w14:paraId="5ACDE3AD" w14:textId="0583B3E4" w:rsidR="00146D0A" w:rsidRPr="0098615C" w:rsidRDefault="00550461" w:rsidP="00EF5784">
      <w:pPr>
        <w:spacing w:after="0" w:line="276" w:lineRule="auto"/>
        <w:jc w:val="both"/>
        <w:rPr>
          <w:rFonts w:ascii="Times New Roman" w:hAnsi="Times New Roman" w:cs="Times New Roman"/>
          <w:b/>
          <w:bCs/>
          <w:sz w:val="24"/>
          <w:szCs w:val="24"/>
        </w:rPr>
      </w:pPr>
      <w:r w:rsidRPr="0098615C">
        <w:rPr>
          <w:rFonts w:ascii="Times New Roman" w:hAnsi="Times New Roman" w:cs="Times New Roman"/>
          <w:b/>
          <w:bCs/>
          <w:sz w:val="24"/>
          <w:szCs w:val="24"/>
        </w:rPr>
        <w:lastRenderedPageBreak/>
        <w:t xml:space="preserve">FRAIS </w:t>
      </w:r>
    </w:p>
    <w:p w14:paraId="27A443C2" w14:textId="5AF226B1" w:rsidR="00146D0A" w:rsidRPr="0098615C" w:rsidRDefault="00550461" w:rsidP="00EF5784">
      <w:pPr>
        <w:pStyle w:val="ListParagraph"/>
        <w:numPr>
          <w:ilvl w:val="0"/>
          <w:numId w:val="2"/>
        </w:numPr>
        <w:spacing w:after="0" w:line="276" w:lineRule="auto"/>
        <w:jc w:val="both"/>
        <w:rPr>
          <w:rFonts w:ascii="Times New Roman" w:hAnsi="Times New Roman" w:cs="Times New Roman"/>
          <w:sz w:val="24"/>
          <w:szCs w:val="24"/>
        </w:rPr>
      </w:pPr>
      <w:bookmarkStart w:id="48" w:name="lt_pId067"/>
      <w:r w:rsidRPr="0098615C">
        <w:rPr>
          <w:rFonts w:ascii="Times New Roman" w:hAnsi="Times New Roman" w:cs="Times New Roman"/>
          <w:sz w:val="24"/>
          <w:szCs w:val="24"/>
        </w:rPr>
        <w:t>Les avocats du vendeur préparent les documents de transfert habituels aux frais de ce</w:t>
      </w:r>
      <w:r w:rsidR="00143F54">
        <w:rPr>
          <w:rFonts w:ascii="Times New Roman" w:hAnsi="Times New Roman" w:cs="Times New Roman"/>
          <w:sz w:val="24"/>
          <w:szCs w:val="24"/>
        </w:rPr>
        <w:t xml:space="preserve"> dernier</w:t>
      </w:r>
      <w:r w:rsidRPr="0098615C">
        <w:rPr>
          <w:rFonts w:ascii="Times New Roman" w:hAnsi="Times New Roman" w:cs="Times New Roman"/>
          <w:sz w:val="24"/>
          <w:szCs w:val="24"/>
        </w:rPr>
        <w:t>. Il incombe à l’</w:t>
      </w:r>
      <w:r w:rsidR="009A7D20">
        <w:rPr>
          <w:rFonts w:ascii="Times New Roman" w:hAnsi="Times New Roman" w:cs="Times New Roman"/>
          <w:sz w:val="24"/>
          <w:szCs w:val="24"/>
        </w:rPr>
        <w:t>acquéreur</w:t>
      </w:r>
      <w:r w:rsidRPr="0098615C">
        <w:rPr>
          <w:rFonts w:ascii="Times New Roman" w:hAnsi="Times New Roman" w:cs="Times New Roman"/>
          <w:sz w:val="24"/>
          <w:szCs w:val="24"/>
        </w:rPr>
        <w:t xml:space="preserve"> de payer tous les frais liés à l’enregistrement du </w:t>
      </w:r>
      <w:r w:rsidR="00A41215">
        <w:rPr>
          <w:rFonts w:ascii="Times New Roman" w:hAnsi="Times New Roman" w:cs="Times New Roman"/>
          <w:sz w:val="24"/>
          <w:szCs w:val="24"/>
        </w:rPr>
        <w:t xml:space="preserve">transfert du </w:t>
      </w:r>
      <w:r w:rsidRPr="0098615C">
        <w:rPr>
          <w:rFonts w:ascii="Times New Roman" w:hAnsi="Times New Roman" w:cs="Times New Roman"/>
          <w:sz w:val="24"/>
          <w:szCs w:val="24"/>
        </w:rPr>
        <w:t xml:space="preserve">bien-fonds et à l’obtention de toute nouvelle hypothèque. </w:t>
      </w:r>
      <w:bookmarkEnd w:id="48"/>
    </w:p>
    <w:p w14:paraId="63C83022" w14:textId="77777777" w:rsidR="00146D0A" w:rsidRPr="0098615C" w:rsidRDefault="00146D0A" w:rsidP="00EF5784">
      <w:pPr>
        <w:spacing w:after="0" w:line="276" w:lineRule="auto"/>
        <w:jc w:val="both"/>
        <w:rPr>
          <w:rFonts w:ascii="Times New Roman" w:hAnsi="Times New Roman" w:cs="Times New Roman"/>
          <w:sz w:val="24"/>
          <w:szCs w:val="24"/>
        </w:rPr>
      </w:pPr>
    </w:p>
    <w:p w14:paraId="11EB6D35" w14:textId="62B88938" w:rsidR="00146D0A" w:rsidRPr="0098615C" w:rsidRDefault="003D4F84" w:rsidP="00EF5784">
      <w:pPr>
        <w:spacing w:after="0" w:line="276" w:lineRule="auto"/>
        <w:jc w:val="both"/>
        <w:rPr>
          <w:rFonts w:ascii="Times New Roman" w:hAnsi="Times New Roman" w:cs="Times New Roman"/>
          <w:b/>
          <w:bCs/>
          <w:sz w:val="24"/>
          <w:szCs w:val="24"/>
        </w:rPr>
      </w:pPr>
      <w:bookmarkStart w:id="49" w:name="lt_pId069"/>
      <w:r w:rsidRPr="0098615C">
        <w:rPr>
          <w:rFonts w:ascii="Times New Roman" w:hAnsi="Times New Roman" w:cs="Times New Roman"/>
          <w:b/>
          <w:bCs/>
          <w:sz w:val="24"/>
          <w:szCs w:val="24"/>
        </w:rPr>
        <w:t xml:space="preserve">PRÉSENTATION DE </w:t>
      </w:r>
      <w:r w:rsidR="00F80842" w:rsidRPr="0098615C">
        <w:rPr>
          <w:rFonts w:ascii="Times New Roman" w:hAnsi="Times New Roman" w:cs="Times New Roman"/>
          <w:b/>
          <w:bCs/>
          <w:sz w:val="24"/>
          <w:szCs w:val="24"/>
        </w:rPr>
        <w:t>PAIEMENT</w:t>
      </w:r>
      <w:r w:rsidRPr="0098615C">
        <w:rPr>
          <w:rFonts w:ascii="Times New Roman" w:hAnsi="Times New Roman" w:cs="Times New Roman"/>
          <w:b/>
          <w:bCs/>
          <w:sz w:val="24"/>
          <w:szCs w:val="24"/>
        </w:rPr>
        <w:t>S</w:t>
      </w:r>
      <w:r w:rsidR="00F80842" w:rsidRPr="0098615C">
        <w:rPr>
          <w:rFonts w:ascii="Times New Roman" w:hAnsi="Times New Roman" w:cs="Times New Roman"/>
          <w:b/>
          <w:bCs/>
          <w:sz w:val="24"/>
          <w:szCs w:val="24"/>
        </w:rPr>
        <w:t xml:space="preserve"> ET </w:t>
      </w:r>
      <w:r w:rsidR="00F20E88" w:rsidRPr="0098615C">
        <w:rPr>
          <w:rFonts w:ascii="Times New Roman" w:hAnsi="Times New Roman" w:cs="Times New Roman"/>
          <w:b/>
          <w:bCs/>
          <w:sz w:val="24"/>
          <w:szCs w:val="24"/>
        </w:rPr>
        <w:t xml:space="preserve">DE DOCUMENTS </w:t>
      </w:r>
      <w:bookmarkEnd w:id="49"/>
    </w:p>
    <w:p w14:paraId="0FC95077" w14:textId="3A7EEC66" w:rsidR="00146D0A" w:rsidRPr="0098615C" w:rsidRDefault="00F20E88" w:rsidP="00EF5784">
      <w:pPr>
        <w:pStyle w:val="ListParagraph"/>
        <w:numPr>
          <w:ilvl w:val="0"/>
          <w:numId w:val="2"/>
        </w:numPr>
        <w:spacing w:after="0" w:line="276" w:lineRule="auto"/>
        <w:jc w:val="both"/>
        <w:rPr>
          <w:rFonts w:ascii="Times New Roman" w:hAnsi="Times New Roman" w:cs="Times New Roman"/>
          <w:b/>
          <w:bCs/>
          <w:sz w:val="24"/>
          <w:szCs w:val="24"/>
        </w:rPr>
      </w:pPr>
      <w:bookmarkStart w:id="50" w:name="lt_pId070"/>
      <w:r w:rsidRPr="0098615C">
        <w:rPr>
          <w:rFonts w:ascii="Times New Roman" w:hAnsi="Times New Roman" w:cs="Times New Roman"/>
          <w:sz w:val="24"/>
          <w:szCs w:val="24"/>
        </w:rPr>
        <w:t xml:space="preserve">Tout paiement est fait par chèque certifié, traite bancaire, virement électronique ou </w:t>
      </w:r>
      <w:r w:rsidR="00D0658F" w:rsidRPr="0098615C">
        <w:rPr>
          <w:rFonts w:ascii="Times New Roman" w:hAnsi="Times New Roman" w:cs="Times New Roman"/>
          <w:sz w:val="24"/>
          <w:szCs w:val="24"/>
        </w:rPr>
        <w:t xml:space="preserve">chèque en fiducie d’un avocat. </w:t>
      </w:r>
      <w:r w:rsidR="007A3DD4" w:rsidRPr="0098615C">
        <w:rPr>
          <w:rFonts w:ascii="Times New Roman" w:hAnsi="Times New Roman" w:cs="Times New Roman"/>
          <w:sz w:val="24"/>
          <w:szCs w:val="24"/>
        </w:rPr>
        <w:t>Tout</w:t>
      </w:r>
      <w:r w:rsidR="0000161E" w:rsidRPr="0098615C">
        <w:rPr>
          <w:rFonts w:ascii="Times New Roman" w:hAnsi="Times New Roman" w:cs="Times New Roman"/>
          <w:sz w:val="24"/>
          <w:szCs w:val="24"/>
        </w:rPr>
        <w:t xml:space="preserve"> document à remettre ou </w:t>
      </w:r>
      <w:r w:rsidR="002213E3" w:rsidRPr="0098615C">
        <w:rPr>
          <w:rFonts w:ascii="Times New Roman" w:hAnsi="Times New Roman" w:cs="Times New Roman"/>
          <w:sz w:val="24"/>
          <w:szCs w:val="24"/>
        </w:rPr>
        <w:t xml:space="preserve">paiement </w:t>
      </w:r>
      <w:r w:rsidR="0000161E" w:rsidRPr="0098615C">
        <w:rPr>
          <w:rFonts w:ascii="Times New Roman" w:hAnsi="Times New Roman" w:cs="Times New Roman"/>
          <w:sz w:val="24"/>
          <w:szCs w:val="24"/>
        </w:rPr>
        <w:t xml:space="preserve">à </w:t>
      </w:r>
      <w:r w:rsidR="002213E3" w:rsidRPr="0098615C">
        <w:rPr>
          <w:rFonts w:ascii="Times New Roman" w:hAnsi="Times New Roman" w:cs="Times New Roman"/>
          <w:sz w:val="24"/>
          <w:szCs w:val="24"/>
        </w:rPr>
        <w:t xml:space="preserve">verser </w:t>
      </w:r>
      <w:r w:rsidR="0000161E" w:rsidRPr="0098615C">
        <w:rPr>
          <w:rFonts w:ascii="Times New Roman" w:hAnsi="Times New Roman" w:cs="Times New Roman"/>
          <w:sz w:val="24"/>
          <w:szCs w:val="24"/>
        </w:rPr>
        <w:t xml:space="preserve">en </w:t>
      </w:r>
      <w:r w:rsidR="007A3DD4" w:rsidRPr="0098615C">
        <w:rPr>
          <w:rFonts w:ascii="Times New Roman" w:hAnsi="Times New Roman" w:cs="Times New Roman"/>
          <w:sz w:val="24"/>
          <w:szCs w:val="24"/>
        </w:rPr>
        <w:t xml:space="preserve">application des présentes </w:t>
      </w:r>
      <w:r w:rsidR="00A41215">
        <w:rPr>
          <w:rFonts w:ascii="Times New Roman" w:hAnsi="Times New Roman" w:cs="Times New Roman"/>
          <w:sz w:val="24"/>
          <w:szCs w:val="24"/>
        </w:rPr>
        <w:t xml:space="preserve">peut être </w:t>
      </w:r>
      <w:r w:rsidR="002213E3" w:rsidRPr="0098615C">
        <w:rPr>
          <w:rFonts w:ascii="Times New Roman" w:hAnsi="Times New Roman" w:cs="Times New Roman"/>
          <w:sz w:val="24"/>
          <w:szCs w:val="24"/>
        </w:rPr>
        <w:t xml:space="preserve">présenté </w:t>
      </w:r>
      <w:r w:rsidR="0000161E" w:rsidRPr="0098615C">
        <w:rPr>
          <w:rFonts w:ascii="Times New Roman" w:hAnsi="Times New Roman" w:cs="Times New Roman"/>
          <w:sz w:val="24"/>
          <w:szCs w:val="24"/>
        </w:rPr>
        <w:t>aux avocats de l’</w:t>
      </w:r>
      <w:r w:rsidR="009A7D20">
        <w:rPr>
          <w:rFonts w:ascii="Times New Roman" w:hAnsi="Times New Roman" w:cs="Times New Roman"/>
          <w:sz w:val="24"/>
          <w:szCs w:val="24"/>
        </w:rPr>
        <w:t>acquéreur</w:t>
      </w:r>
      <w:r w:rsidR="0000161E" w:rsidRPr="0098615C">
        <w:rPr>
          <w:rFonts w:ascii="Times New Roman" w:hAnsi="Times New Roman" w:cs="Times New Roman"/>
          <w:sz w:val="24"/>
          <w:szCs w:val="24"/>
        </w:rPr>
        <w:t xml:space="preserve"> ou du vendeur, selon la partie à laquelle le paiement ou </w:t>
      </w:r>
      <w:r w:rsidR="00A63027" w:rsidRPr="0098615C">
        <w:rPr>
          <w:rFonts w:ascii="Times New Roman" w:hAnsi="Times New Roman" w:cs="Times New Roman"/>
          <w:sz w:val="24"/>
          <w:szCs w:val="24"/>
        </w:rPr>
        <w:t xml:space="preserve">le </w:t>
      </w:r>
      <w:r w:rsidR="0000161E" w:rsidRPr="0098615C">
        <w:rPr>
          <w:rFonts w:ascii="Times New Roman" w:hAnsi="Times New Roman" w:cs="Times New Roman"/>
          <w:sz w:val="24"/>
          <w:szCs w:val="24"/>
        </w:rPr>
        <w:t xml:space="preserve">document est destiné. </w:t>
      </w:r>
      <w:bookmarkEnd w:id="50"/>
    </w:p>
    <w:p w14:paraId="04CC7C71" w14:textId="77777777" w:rsidR="002D1A7E" w:rsidRPr="0098615C" w:rsidRDefault="002D1A7E" w:rsidP="00EF5784">
      <w:pPr>
        <w:spacing w:after="0" w:line="276" w:lineRule="auto"/>
        <w:jc w:val="both"/>
        <w:rPr>
          <w:rFonts w:ascii="Times New Roman" w:hAnsi="Times New Roman" w:cs="Times New Roman"/>
          <w:sz w:val="24"/>
          <w:szCs w:val="24"/>
        </w:rPr>
      </w:pPr>
    </w:p>
    <w:p w14:paraId="5728F803" w14:textId="2C7189DD" w:rsidR="00A410BE" w:rsidRPr="0098615C" w:rsidRDefault="00CF2535" w:rsidP="00EF5784">
      <w:pPr>
        <w:spacing w:after="0" w:line="276" w:lineRule="auto"/>
        <w:jc w:val="both"/>
        <w:rPr>
          <w:rFonts w:ascii="Times New Roman" w:hAnsi="Times New Roman" w:cs="Times New Roman"/>
          <w:b/>
          <w:bCs/>
          <w:sz w:val="24"/>
          <w:szCs w:val="24"/>
        </w:rPr>
      </w:pPr>
      <w:bookmarkStart w:id="51" w:name="lt_pId072"/>
      <w:r w:rsidRPr="0098615C">
        <w:rPr>
          <w:rFonts w:ascii="Times New Roman" w:hAnsi="Times New Roman" w:cs="Times New Roman"/>
          <w:b/>
          <w:bCs/>
          <w:sz w:val="24"/>
          <w:szCs w:val="24"/>
        </w:rPr>
        <w:t>LIBÉRATION ET ANNULATION</w:t>
      </w:r>
      <w:bookmarkEnd w:id="51"/>
    </w:p>
    <w:p w14:paraId="75568B64" w14:textId="3C2D1EA0" w:rsidR="00A410BE" w:rsidRPr="000C20D0" w:rsidRDefault="00CF2535" w:rsidP="00EF5784">
      <w:pPr>
        <w:pStyle w:val="ListParagraph"/>
        <w:numPr>
          <w:ilvl w:val="0"/>
          <w:numId w:val="2"/>
        </w:numPr>
        <w:spacing w:after="0" w:line="276" w:lineRule="auto"/>
        <w:jc w:val="both"/>
        <w:rPr>
          <w:rFonts w:ascii="Times New Roman" w:hAnsi="Times New Roman" w:cs="Times New Roman"/>
          <w:sz w:val="24"/>
          <w:szCs w:val="24"/>
        </w:rPr>
      </w:pPr>
      <w:bookmarkStart w:id="52" w:name="lt_pId073"/>
      <w:r w:rsidRPr="0098615C">
        <w:rPr>
          <w:rFonts w:ascii="Times New Roman" w:hAnsi="Times New Roman" w:cs="Times New Roman"/>
          <w:sz w:val="24"/>
          <w:szCs w:val="24"/>
        </w:rPr>
        <w:t>Le vendeur paie tous les frais liés à l’annulation et à la libération de l’ensemble des charges</w:t>
      </w:r>
      <w:r w:rsidR="00F0507A">
        <w:rPr>
          <w:rFonts w:ascii="Times New Roman" w:hAnsi="Times New Roman" w:cs="Times New Roman"/>
          <w:sz w:val="24"/>
          <w:szCs w:val="24"/>
        </w:rPr>
        <w:t xml:space="preserve"> hypothécaires</w:t>
      </w:r>
      <w:r w:rsidRPr="0098615C">
        <w:rPr>
          <w:rFonts w:ascii="Times New Roman" w:hAnsi="Times New Roman" w:cs="Times New Roman"/>
          <w:sz w:val="24"/>
          <w:szCs w:val="24"/>
        </w:rPr>
        <w:t>, enregistrements et actes visant ou grevant le bien-fonds, à l’exception des enregistrements autorisés, et en est seul redevable.</w:t>
      </w:r>
      <w:bookmarkEnd w:id="52"/>
      <w:r w:rsidR="009C74BC" w:rsidRPr="0098615C">
        <w:rPr>
          <w:rFonts w:ascii="Times New Roman" w:hAnsi="Times New Roman" w:cs="Times New Roman"/>
          <w:sz w:val="24"/>
          <w:szCs w:val="24"/>
        </w:rPr>
        <w:t xml:space="preserve"> </w:t>
      </w:r>
      <w:bookmarkStart w:id="53" w:name="lt_pId074"/>
      <w:r w:rsidR="00924DD7" w:rsidRPr="0098615C">
        <w:rPr>
          <w:rFonts w:ascii="Times New Roman" w:hAnsi="Times New Roman" w:cs="Times New Roman"/>
          <w:sz w:val="24"/>
          <w:szCs w:val="24"/>
        </w:rPr>
        <w:t>Cependant, les avocats du vendeur sont autorisés</w:t>
      </w:r>
      <w:r w:rsidR="009C74BC" w:rsidRPr="0098615C">
        <w:rPr>
          <w:rFonts w:ascii="Times New Roman" w:hAnsi="Times New Roman" w:cs="Times New Roman"/>
          <w:sz w:val="24"/>
          <w:szCs w:val="24"/>
        </w:rPr>
        <w:t xml:space="preserve"> </w:t>
      </w:r>
      <w:r w:rsidR="00924DD7" w:rsidRPr="0098615C">
        <w:rPr>
          <w:rFonts w:ascii="Times New Roman" w:hAnsi="Times New Roman" w:cs="Times New Roman"/>
          <w:sz w:val="24"/>
          <w:szCs w:val="24"/>
        </w:rPr>
        <w:t>à obtenir la libération des charges</w:t>
      </w:r>
      <w:r w:rsidR="00F0507A">
        <w:rPr>
          <w:rFonts w:ascii="Times New Roman" w:hAnsi="Times New Roman" w:cs="Times New Roman"/>
          <w:sz w:val="24"/>
          <w:szCs w:val="24"/>
        </w:rPr>
        <w:t xml:space="preserve"> hypothécaires</w:t>
      </w:r>
      <w:r w:rsidR="00924DD7" w:rsidRPr="0098615C">
        <w:rPr>
          <w:rFonts w:ascii="Times New Roman" w:hAnsi="Times New Roman" w:cs="Times New Roman"/>
          <w:sz w:val="24"/>
          <w:szCs w:val="24"/>
        </w:rPr>
        <w:t xml:space="preserve">, enregistrements ou actes visant ou grevant le bien-fonds, à l’exception des enregistrements autorisés, et à en payer les frais </w:t>
      </w:r>
      <w:r w:rsidR="00A332EE" w:rsidRPr="0098615C">
        <w:rPr>
          <w:rFonts w:ascii="Times New Roman" w:hAnsi="Times New Roman" w:cs="Times New Roman"/>
          <w:sz w:val="24"/>
          <w:szCs w:val="24"/>
        </w:rPr>
        <w:t xml:space="preserve">à même </w:t>
      </w:r>
      <w:r w:rsidR="00924DD7" w:rsidRPr="0098615C">
        <w:rPr>
          <w:rFonts w:ascii="Times New Roman" w:hAnsi="Times New Roman" w:cs="Times New Roman"/>
          <w:sz w:val="24"/>
          <w:szCs w:val="24"/>
        </w:rPr>
        <w:t xml:space="preserve">le prix d’achat après la </w:t>
      </w:r>
      <w:r w:rsidR="00A332EE" w:rsidRPr="0098615C">
        <w:rPr>
          <w:rFonts w:ascii="Times New Roman" w:hAnsi="Times New Roman" w:cs="Times New Roman"/>
          <w:sz w:val="24"/>
          <w:szCs w:val="24"/>
        </w:rPr>
        <w:t xml:space="preserve">clôture, </w:t>
      </w:r>
      <w:r w:rsidR="007824B8" w:rsidRPr="0098615C">
        <w:rPr>
          <w:rFonts w:ascii="Times New Roman" w:hAnsi="Times New Roman" w:cs="Times New Roman"/>
          <w:sz w:val="24"/>
          <w:szCs w:val="24"/>
        </w:rPr>
        <w:t>pourvu qu’ils rem</w:t>
      </w:r>
      <w:r w:rsidR="00177FCF" w:rsidRPr="0098615C">
        <w:rPr>
          <w:rFonts w:ascii="Times New Roman" w:hAnsi="Times New Roman" w:cs="Times New Roman"/>
          <w:sz w:val="24"/>
          <w:szCs w:val="24"/>
        </w:rPr>
        <w:t>e</w:t>
      </w:r>
      <w:r w:rsidR="007824B8" w:rsidRPr="0098615C">
        <w:rPr>
          <w:rFonts w:ascii="Times New Roman" w:hAnsi="Times New Roman" w:cs="Times New Roman"/>
          <w:sz w:val="24"/>
          <w:szCs w:val="24"/>
        </w:rPr>
        <w:t>ttent aux avocats de l’</w:t>
      </w:r>
      <w:r w:rsidR="009A7D20">
        <w:rPr>
          <w:rFonts w:ascii="Times New Roman" w:hAnsi="Times New Roman" w:cs="Times New Roman"/>
          <w:sz w:val="24"/>
          <w:szCs w:val="24"/>
        </w:rPr>
        <w:t>acquéreur</w:t>
      </w:r>
      <w:r w:rsidR="007824B8" w:rsidRPr="0098615C">
        <w:rPr>
          <w:rFonts w:ascii="Times New Roman" w:hAnsi="Times New Roman" w:cs="Times New Roman"/>
          <w:sz w:val="24"/>
          <w:szCs w:val="24"/>
        </w:rPr>
        <w:t>, dans un délai raisonnable</w:t>
      </w:r>
      <w:r w:rsidR="00177FCF" w:rsidRPr="0098615C">
        <w:rPr>
          <w:rFonts w:ascii="Times New Roman" w:hAnsi="Times New Roman" w:cs="Times New Roman"/>
          <w:sz w:val="24"/>
          <w:szCs w:val="24"/>
        </w:rPr>
        <w:t xml:space="preserve"> suivant la clôture, un certificat de titre mis à jour attestant la libération </w:t>
      </w:r>
      <w:r w:rsidR="00076B5E" w:rsidRPr="0098615C">
        <w:rPr>
          <w:rFonts w:ascii="Times New Roman" w:hAnsi="Times New Roman" w:cs="Times New Roman"/>
          <w:sz w:val="24"/>
          <w:szCs w:val="24"/>
        </w:rPr>
        <w:t xml:space="preserve">et l’annulation </w:t>
      </w:r>
      <w:r w:rsidR="00177FCF" w:rsidRPr="0098615C">
        <w:rPr>
          <w:rFonts w:ascii="Times New Roman" w:hAnsi="Times New Roman" w:cs="Times New Roman"/>
          <w:sz w:val="24"/>
          <w:szCs w:val="24"/>
        </w:rPr>
        <w:t>de l’ensemble des charges</w:t>
      </w:r>
      <w:r w:rsidR="00F0507A">
        <w:rPr>
          <w:rFonts w:ascii="Times New Roman" w:hAnsi="Times New Roman" w:cs="Times New Roman"/>
          <w:sz w:val="24"/>
          <w:szCs w:val="24"/>
        </w:rPr>
        <w:t xml:space="preserve"> hypothécaires</w:t>
      </w:r>
      <w:r w:rsidR="00177FCF" w:rsidRPr="0098615C">
        <w:rPr>
          <w:rFonts w:ascii="Times New Roman" w:hAnsi="Times New Roman" w:cs="Times New Roman"/>
          <w:sz w:val="24"/>
          <w:szCs w:val="24"/>
        </w:rPr>
        <w:t xml:space="preserve">, enregistrements et actes autres que les </w:t>
      </w:r>
      <w:r w:rsidR="00177FCF" w:rsidRPr="000C20D0">
        <w:rPr>
          <w:rFonts w:ascii="Times New Roman" w:hAnsi="Times New Roman" w:cs="Times New Roman"/>
          <w:sz w:val="24"/>
          <w:szCs w:val="24"/>
        </w:rPr>
        <w:t xml:space="preserve">enregistrements autorisés. </w:t>
      </w:r>
      <w:r w:rsidR="007824B8" w:rsidRPr="000C20D0">
        <w:rPr>
          <w:rFonts w:ascii="Times New Roman" w:hAnsi="Times New Roman" w:cs="Times New Roman"/>
          <w:sz w:val="24"/>
          <w:szCs w:val="24"/>
        </w:rPr>
        <w:t xml:space="preserve"> </w:t>
      </w:r>
      <w:bookmarkEnd w:id="53"/>
    </w:p>
    <w:p w14:paraId="78636381" w14:textId="77777777" w:rsidR="002506FF" w:rsidRPr="000C20D0" w:rsidRDefault="002506FF" w:rsidP="00EF5784">
      <w:pPr>
        <w:spacing w:after="0" w:line="276" w:lineRule="auto"/>
        <w:jc w:val="both"/>
        <w:rPr>
          <w:rFonts w:ascii="Times New Roman" w:hAnsi="Times New Roman" w:cs="Times New Roman"/>
          <w:sz w:val="24"/>
          <w:szCs w:val="24"/>
        </w:rPr>
      </w:pPr>
    </w:p>
    <w:p w14:paraId="58A72EA7" w14:textId="39C65F68" w:rsidR="00265A33" w:rsidRPr="000C20D0" w:rsidRDefault="00614564" w:rsidP="00EF5784">
      <w:pPr>
        <w:spacing w:after="0" w:line="276" w:lineRule="auto"/>
        <w:jc w:val="both"/>
        <w:rPr>
          <w:rFonts w:ascii="Times New Roman" w:hAnsi="Times New Roman" w:cs="Times New Roman"/>
          <w:b/>
          <w:bCs/>
          <w:sz w:val="24"/>
          <w:szCs w:val="24"/>
        </w:rPr>
      </w:pPr>
      <w:bookmarkStart w:id="54" w:name="lt_pId075"/>
      <w:r w:rsidRPr="000C20D0">
        <w:rPr>
          <w:rFonts w:ascii="Times New Roman" w:hAnsi="Times New Roman" w:cs="Times New Roman"/>
          <w:b/>
          <w:bCs/>
          <w:sz w:val="24"/>
          <w:szCs w:val="24"/>
        </w:rPr>
        <w:t>DÉCLARATIONS ET GARANTIES</w:t>
      </w:r>
      <w:bookmarkEnd w:id="54"/>
    </w:p>
    <w:p w14:paraId="43957B47" w14:textId="4479E2AD" w:rsidR="00265A33" w:rsidRPr="0098615C" w:rsidRDefault="00DD235F" w:rsidP="00EF5784">
      <w:pPr>
        <w:pStyle w:val="ListParagraph"/>
        <w:numPr>
          <w:ilvl w:val="0"/>
          <w:numId w:val="2"/>
        </w:numPr>
        <w:spacing w:after="0" w:line="276" w:lineRule="auto"/>
        <w:jc w:val="both"/>
        <w:rPr>
          <w:rFonts w:ascii="Times New Roman" w:hAnsi="Times New Roman" w:cs="Times New Roman"/>
          <w:sz w:val="24"/>
          <w:szCs w:val="24"/>
        </w:rPr>
      </w:pPr>
      <w:bookmarkStart w:id="55" w:name="lt_pId076"/>
      <w:r w:rsidRPr="000C20D0">
        <w:rPr>
          <w:rFonts w:ascii="Times New Roman" w:hAnsi="Times New Roman" w:cs="Times New Roman"/>
          <w:sz w:val="24"/>
          <w:szCs w:val="24"/>
        </w:rPr>
        <w:t>L’</w:t>
      </w:r>
      <w:r w:rsidR="009A7D20" w:rsidRPr="000C20D0">
        <w:rPr>
          <w:rFonts w:ascii="Times New Roman" w:hAnsi="Times New Roman" w:cs="Times New Roman"/>
          <w:sz w:val="24"/>
          <w:szCs w:val="24"/>
        </w:rPr>
        <w:t>acquéreur</w:t>
      </w:r>
      <w:r w:rsidRPr="000C20D0">
        <w:rPr>
          <w:rFonts w:ascii="Times New Roman" w:hAnsi="Times New Roman" w:cs="Times New Roman"/>
          <w:sz w:val="24"/>
          <w:szCs w:val="24"/>
        </w:rPr>
        <w:t xml:space="preserve"> reconnaît que</w:t>
      </w:r>
      <w:r w:rsidRPr="0098615C">
        <w:rPr>
          <w:rFonts w:ascii="Times New Roman" w:hAnsi="Times New Roman" w:cs="Times New Roman"/>
          <w:sz w:val="24"/>
          <w:szCs w:val="24"/>
        </w:rPr>
        <w:t xml:space="preserve"> le vendeur n’a formulé aucune déclaration ou garantie au sujet du titre de propriété ou de l’état du bien-fonds et qu’il accepte celui-ci </w:t>
      </w:r>
      <w:r w:rsidR="00B91651" w:rsidRPr="0098615C">
        <w:rPr>
          <w:rFonts w:ascii="Times New Roman" w:hAnsi="Times New Roman" w:cs="Times New Roman"/>
          <w:sz w:val="24"/>
          <w:szCs w:val="24"/>
        </w:rPr>
        <w:t>« </w:t>
      </w:r>
      <w:r w:rsidR="00F059A7">
        <w:rPr>
          <w:rFonts w:ascii="Times New Roman" w:hAnsi="Times New Roman" w:cs="Times New Roman"/>
          <w:sz w:val="24"/>
          <w:szCs w:val="24"/>
        </w:rPr>
        <w:t xml:space="preserve">dans </w:t>
      </w:r>
      <w:r w:rsidR="00B91651" w:rsidRPr="0098615C">
        <w:rPr>
          <w:rFonts w:ascii="Times New Roman" w:hAnsi="Times New Roman" w:cs="Times New Roman"/>
          <w:sz w:val="24"/>
          <w:szCs w:val="24"/>
        </w:rPr>
        <w:t xml:space="preserve">l’état et à l’endroit où il se trouve ». Plus précisément, </w:t>
      </w:r>
      <w:r w:rsidR="00A279D3">
        <w:rPr>
          <w:rFonts w:ascii="Times New Roman" w:hAnsi="Times New Roman" w:cs="Times New Roman"/>
          <w:sz w:val="24"/>
          <w:szCs w:val="24"/>
        </w:rPr>
        <w:t>et sans préjudice de la portée générale de ce qui précède</w:t>
      </w:r>
      <w:r w:rsidR="00241265">
        <w:rPr>
          <w:rFonts w:ascii="Times New Roman" w:hAnsi="Times New Roman" w:cs="Times New Roman"/>
          <w:sz w:val="24"/>
          <w:szCs w:val="24"/>
        </w:rPr>
        <w:t xml:space="preserve">, </w:t>
      </w:r>
      <w:r w:rsidR="00E407EE" w:rsidRPr="0098615C">
        <w:rPr>
          <w:rFonts w:ascii="Times New Roman" w:hAnsi="Times New Roman" w:cs="Times New Roman"/>
          <w:sz w:val="24"/>
          <w:szCs w:val="24"/>
        </w:rPr>
        <w:t>l’</w:t>
      </w:r>
      <w:r w:rsidR="009A7D20">
        <w:rPr>
          <w:rFonts w:ascii="Times New Roman" w:hAnsi="Times New Roman" w:cs="Times New Roman"/>
          <w:sz w:val="24"/>
          <w:szCs w:val="24"/>
        </w:rPr>
        <w:t>acquéreur</w:t>
      </w:r>
      <w:r w:rsidR="00E407EE" w:rsidRPr="0098615C">
        <w:rPr>
          <w:rFonts w:ascii="Times New Roman" w:hAnsi="Times New Roman" w:cs="Times New Roman"/>
          <w:sz w:val="24"/>
          <w:szCs w:val="24"/>
        </w:rPr>
        <w:t xml:space="preserve"> reconnaît que le vendeur n’a </w:t>
      </w:r>
      <w:r w:rsidR="009802B4" w:rsidRPr="0098615C">
        <w:rPr>
          <w:rFonts w:ascii="Times New Roman" w:hAnsi="Times New Roman" w:cs="Times New Roman"/>
          <w:sz w:val="24"/>
          <w:szCs w:val="24"/>
        </w:rPr>
        <w:t>fo</w:t>
      </w:r>
      <w:r w:rsidR="00680173" w:rsidRPr="0098615C">
        <w:rPr>
          <w:rFonts w:ascii="Times New Roman" w:hAnsi="Times New Roman" w:cs="Times New Roman"/>
          <w:sz w:val="24"/>
          <w:szCs w:val="24"/>
        </w:rPr>
        <w:t xml:space="preserve">rmulé </w:t>
      </w:r>
      <w:r w:rsidR="00E407EE" w:rsidRPr="0098615C">
        <w:rPr>
          <w:rFonts w:ascii="Times New Roman" w:hAnsi="Times New Roman" w:cs="Times New Roman"/>
          <w:sz w:val="24"/>
          <w:szCs w:val="24"/>
        </w:rPr>
        <w:t>aucune déclaration,</w:t>
      </w:r>
      <w:r w:rsidR="009802B4" w:rsidRPr="0098615C">
        <w:rPr>
          <w:rFonts w:ascii="Times New Roman" w:hAnsi="Times New Roman" w:cs="Times New Roman"/>
          <w:sz w:val="24"/>
          <w:szCs w:val="24"/>
        </w:rPr>
        <w:t xml:space="preserve"> </w:t>
      </w:r>
      <w:r w:rsidR="00E407EE" w:rsidRPr="0098615C">
        <w:rPr>
          <w:rFonts w:ascii="Times New Roman" w:hAnsi="Times New Roman" w:cs="Times New Roman"/>
          <w:sz w:val="24"/>
          <w:szCs w:val="24"/>
        </w:rPr>
        <w:t>garantie</w:t>
      </w:r>
      <w:r w:rsidR="00680173" w:rsidRPr="0098615C">
        <w:rPr>
          <w:rFonts w:ascii="Times New Roman" w:hAnsi="Times New Roman" w:cs="Times New Roman"/>
          <w:sz w:val="24"/>
          <w:szCs w:val="24"/>
        </w:rPr>
        <w:t xml:space="preserve"> ou</w:t>
      </w:r>
      <w:r w:rsidR="00E407EE" w:rsidRPr="0098615C">
        <w:rPr>
          <w:rFonts w:ascii="Times New Roman" w:hAnsi="Times New Roman" w:cs="Times New Roman"/>
          <w:sz w:val="24"/>
          <w:szCs w:val="24"/>
        </w:rPr>
        <w:t xml:space="preserve"> promesse </w:t>
      </w:r>
      <w:r w:rsidR="00680173" w:rsidRPr="0098615C">
        <w:rPr>
          <w:rFonts w:ascii="Times New Roman" w:hAnsi="Times New Roman" w:cs="Times New Roman"/>
          <w:sz w:val="24"/>
          <w:szCs w:val="24"/>
        </w:rPr>
        <w:t xml:space="preserve">et n’a fourni aucune entente </w:t>
      </w:r>
      <w:r w:rsidR="00A41215">
        <w:rPr>
          <w:rFonts w:ascii="Times New Roman" w:hAnsi="Times New Roman" w:cs="Times New Roman"/>
          <w:sz w:val="24"/>
          <w:szCs w:val="24"/>
        </w:rPr>
        <w:t xml:space="preserve">accessoire </w:t>
      </w:r>
      <w:r w:rsidR="00680173" w:rsidRPr="0098615C">
        <w:rPr>
          <w:rFonts w:ascii="Times New Roman" w:hAnsi="Times New Roman" w:cs="Times New Roman"/>
          <w:sz w:val="24"/>
          <w:szCs w:val="24"/>
        </w:rPr>
        <w:t>concernant :</w:t>
      </w:r>
      <w:bookmarkEnd w:id="55"/>
    </w:p>
    <w:p w14:paraId="4CB4C90A" w14:textId="77777777" w:rsidR="00475924" w:rsidRPr="0098615C" w:rsidRDefault="00475924" w:rsidP="00EF5784">
      <w:pPr>
        <w:pStyle w:val="ListParagraph"/>
        <w:spacing w:after="0" w:line="276" w:lineRule="auto"/>
        <w:jc w:val="both"/>
        <w:rPr>
          <w:rFonts w:ascii="Times New Roman" w:hAnsi="Times New Roman" w:cs="Times New Roman"/>
          <w:sz w:val="24"/>
          <w:szCs w:val="24"/>
        </w:rPr>
      </w:pPr>
    </w:p>
    <w:p w14:paraId="68602D3F" w14:textId="19FFBB33" w:rsidR="00475924" w:rsidRPr="0098615C" w:rsidRDefault="00F50B81" w:rsidP="00EF5784">
      <w:pPr>
        <w:pStyle w:val="ListParagraph"/>
        <w:numPr>
          <w:ilvl w:val="1"/>
          <w:numId w:val="2"/>
        </w:numPr>
        <w:spacing w:after="0" w:line="276" w:lineRule="auto"/>
        <w:jc w:val="both"/>
        <w:rPr>
          <w:rFonts w:ascii="Times New Roman" w:hAnsi="Times New Roman" w:cs="Times New Roman"/>
          <w:sz w:val="24"/>
          <w:szCs w:val="24"/>
        </w:rPr>
      </w:pPr>
      <w:bookmarkStart w:id="56" w:name="lt_pId078"/>
      <w:r w:rsidRPr="0098615C">
        <w:rPr>
          <w:rFonts w:ascii="Times New Roman" w:hAnsi="Times New Roman" w:cs="Times New Roman"/>
          <w:sz w:val="24"/>
          <w:szCs w:val="24"/>
        </w:rPr>
        <w:t xml:space="preserve">la </w:t>
      </w:r>
      <w:r w:rsidR="00A41215">
        <w:rPr>
          <w:rFonts w:ascii="Times New Roman" w:hAnsi="Times New Roman" w:cs="Times New Roman"/>
          <w:sz w:val="24"/>
          <w:szCs w:val="24"/>
        </w:rPr>
        <w:t xml:space="preserve">mesure dans laquelle le </w:t>
      </w:r>
      <w:r w:rsidRPr="0098615C">
        <w:rPr>
          <w:rFonts w:ascii="Times New Roman" w:hAnsi="Times New Roman" w:cs="Times New Roman"/>
          <w:sz w:val="24"/>
          <w:szCs w:val="24"/>
        </w:rPr>
        <w:t xml:space="preserve">bien-fonds </w:t>
      </w:r>
      <w:r w:rsidR="00A41215">
        <w:rPr>
          <w:rFonts w:ascii="Times New Roman" w:hAnsi="Times New Roman" w:cs="Times New Roman"/>
          <w:sz w:val="24"/>
          <w:szCs w:val="24"/>
        </w:rPr>
        <w:t xml:space="preserve">est conforme </w:t>
      </w:r>
      <w:r w:rsidRPr="0098615C">
        <w:rPr>
          <w:rFonts w:ascii="Times New Roman" w:hAnsi="Times New Roman" w:cs="Times New Roman"/>
          <w:sz w:val="24"/>
          <w:szCs w:val="24"/>
        </w:rPr>
        <w:t>aux lois (y compris toutes les lois environnementales applicables);</w:t>
      </w:r>
      <w:bookmarkEnd w:id="56"/>
    </w:p>
    <w:p w14:paraId="015ADD8C" w14:textId="77777777" w:rsidR="00475924" w:rsidRPr="0098615C" w:rsidRDefault="00475924" w:rsidP="00EF5784">
      <w:pPr>
        <w:pStyle w:val="ListParagraph"/>
        <w:spacing w:after="0" w:line="276" w:lineRule="auto"/>
        <w:ind w:left="1440"/>
        <w:jc w:val="both"/>
        <w:rPr>
          <w:rFonts w:ascii="Times New Roman" w:hAnsi="Times New Roman" w:cs="Times New Roman"/>
          <w:sz w:val="24"/>
          <w:szCs w:val="24"/>
        </w:rPr>
      </w:pPr>
    </w:p>
    <w:p w14:paraId="799B9C3E" w14:textId="514FEDAE" w:rsidR="00475924" w:rsidRPr="0098615C" w:rsidRDefault="00E52D29" w:rsidP="00EF5784">
      <w:pPr>
        <w:pStyle w:val="ListParagraph"/>
        <w:numPr>
          <w:ilvl w:val="1"/>
          <w:numId w:val="2"/>
        </w:numPr>
        <w:spacing w:after="0" w:line="276" w:lineRule="auto"/>
        <w:jc w:val="both"/>
        <w:rPr>
          <w:rFonts w:ascii="Times New Roman" w:hAnsi="Times New Roman" w:cs="Times New Roman"/>
          <w:sz w:val="24"/>
          <w:szCs w:val="24"/>
        </w:rPr>
      </w:pPr>
      <w:bookmarkStart w:id="57" w:name="lt_pId079"/>
      <w:r w:rsidRPr="0098615C">
        <w:rPr>
          <w:rFonts w:ascii="Times New Roman" w:hAnsi="Times New Roman" w:cs="Times New Roman"/>
          <w:sz w:val="24"/>
          <w:szCs w:val="24"/>
        </w:rPr>
        <w:t>l</w:t>
      </w:r>
      <w:r w:rsidR="00D97FF4" w:rsidRPr="0098615C">
        <w:rPr>
          <w:rFonts w:ascii="Times New Roman" w:hAnsi="Times New Roman" w:cs="Times New Roman"/>
          <w:sz w:val="24"/>
          <w:szCs w:val="24"/>
        </w:rPr>
        <w:t>a pr</w:t>
      </w:r>
      <w:r w:rsidR="00993A5C" w:rsidRPr="0098615C">
        <w:rPr>
          <w:rFonts w:ascii="Times New Roman" w:hAnsi="Times New Roman" w:cs="Times New Roman"/>
          <w:sz w:val="24"/>
          <w:szCs w:val="24"/>
        </w:rPr>
        <w:t>é</w:t>
      </w:r>
      <w:r w:rsidR="00D97FF4" w:rsidRPr="0098615C">
        <w:rPr>
          <w:rFonts w:ascii="Times New Roman" w:hAnsi="Times New Roman" w:cs="Times New Roman"/>
          <w:sz w:val="24"/>
          <w:szCs w:val="24"/>
        </w:rPr>
        <w:t xml:space="preserve">sence, sur le bien-fonds ou sous celui-ci, de </w:t>
      </w:r>
      <w:r w:rsidR="00993A5C" w:rsidRPr="0098615C">
        <w:rPr>
          <w:rFonts w:ascii="Times New Roman" w:hAnsi="Times New Roman" w:cs="Times New Roman"/>
          <w:sz w:val="24"/>
          <w:szCs w:val="24"/>
        </w:rPr>
        <w:t xml:space="preserve">canalisations de services publics, servitudes ou droits de passage non enregistrés; </w:t>
      </w:r>
      <w:bookmarkEnd w:id="57"/>
    </w:p>
    <w:p w14:paraId="06A38C45" w14:textId="77777777" w:rsidR="00B767D8" w:rsidRPr="0098615C" w:rsidRDefault="00B767D8" w:rsidP="00EF5784">
      <w:pPr>
        <w:pStyle w:val="ListParagraph"/>
        <w:spacing w:after="0" w:line="276" w:lineRule="auto"/>
        <w:jc w:val="both"/>
        <w:rPr>
          <w:rFonts w:ascii="Times New Roman" w:hAnsi="Times New Roman" w:cs="Times New Roman"/>
          <w:sz w:val="24"/>
          <w:szCs w:val="24"/>
        </w:rPr>
      </w:pPr>
    </w:p>
    <w:p w14:paraId="5E052684" w14:textId="284E30D1" w:rsidR="00B767D8" w:rsidRPr="0098615C" w:rsidRDefault="00E52D29" w:rsidP="00EF5784">
      <w:pPr>
        <w:pStyle w:val="ListParagraph"/>
        <w:numPr>
          <w:ilvl w:val="1"/>
          <w:numId w:val="2"/>
        </w:numPr>
        <w:spacing w:after="0" w:line="276" w:lineRule="auto"/>
        <w:jc w:val="both"/>
        <w:rPr>
          <w:rFonts w:ascii="Times New Roman" w:hAnsi="Times New Roman" w:cs="Times New Roman"/>
          <w:sz w:val="24"/>
          <w:szCs w:val="24"/>
        </w:rPr>
      </w:pPr>
      <w:bookmarkStart w:id="58" w:name="lt_pId080"/>
      <w:r w:rsidRPr="0098615C">
        <w:rPr>
          <w:rFonts w:ascii="Times New Roman" w:hAnsi="Times New Roman" w:cs="Times New Roman"/>
          <w:sz w:val="24"/>
          <w:szCs w:val="24"/>
        </w:rPr>
        <w:t xml:space="preserve">la surface ou </w:t>
      </w:r>
      <w:r w:rsidR="00970DA3">
        <w:rPr>
          <w:rFonts w:ascii="Times New Roman" w:hAnsi="Times New Roman" w:cs="Times New Roman"/>
          <w:sz w:val="24"/>
          <w:szCs w:val="24"/>
        </w:rPr>
        <w:t xml:space="preserve">la </w:t>
      </w:r>
      <w:r w:rsidRPr="0098615C">
        <w:rPr>
          <w:rFonts w:ascii="Times New Roman" w:hAnsi="Times New Roman" w:cs="Times New Roman"/>
          <w:sz w:val="24"/>
          <w:szCs w:val="24"/>
        </w:rPr>
        <w:t xml:space="preserve">superficie du bien-fonds; </w:t>
      </w:r>
      <w:bookmarkEnd w:id="58"/>
    </w:p>
    <w:p w14:paraId="2CA3D089" w14:textId="77777777" w:rsidR="001E22F8" w:rsidRPr="0098615C" w:rsidRDefault="001E22F8" w:rsidP="00EF5784">
      <w:pPr>
        <w:pStyle w:val="ListParagraph"/>
        <w:spacing w:after="0" w:line="276" w:lineRule="auto"/>
        <w:jc w:val="both"/>
        <w:rPr>
          <w:rFonts w:ascii="Times New Roman" w:hAnsi="Times New Roman" w:cs="Times New Roman"/>
          <w:sz w:val="24"/>
          <w:szCs w:val="24"/>
        </w:rPr>
      </w:pPr>
    </w:p>
    <w:p w14:paraId="39C8AFA3" w14:textId="14D3D01D" w:rsidR="007A6266" w:rsidRDefault="00516E95" w:rsidP="001729FE">
      <w:pPr>
        <w:pStyle w:val="ListParagraph"/>
        <w:numPr>
          <w:ilvl w:val="1"/>
          <w:numId w:val="2"/>
        </w:numPr>
        <w:spacing w:after="0" w:line="276" w:lineRule="auto"/>
        <w:jc w:val="both"/>
        <w:rPr>
          <w:rFonts w:ascii="Times New Roman" w:hAnsi="Times New Roman" w:cs="Times New Roman"/>
          <w:sz w:val="24"/>
          <w:szCs w:val="24"/>
        </w:rPr>
      </w:pPr>
      <w:bookmarkStart w:id="59" w:name="lt_pId081"/>
      <w:r w:rsidRPr="0098615C">
        <w:rPr>
          <w:rFonts w:ascii="Times New Roman" w:hAnsi="Times New Roman" w:cs="Times New Roman"/>
          <w:sz w:val="24"/>
          <w:szCs w:val="24"/>
        </w:rPr>
        <w:t>tout consentement à un</w:t>
      </w:r>
      <w:r w:rsidR="00584469" w:rsidRPr="0098615C">
        <w:rPr>
          <w:rFonts w:ascii="Times New Roman" w:hAnsi="Times New Roman" w:cs="Times New Roman"/>
          <w:sz w:val="24"/>
          <w:szCs w:val="24"/>
        </w:rPr>
        <w:t xml:space="preserve">e mise en valeur, </w:t>
      </w:r>
      <w:r w:rsidR="0086636F">
        <w:rPr>
          <w:rFonts w:ascii="Times New Roman" w:hAnsi="Times New Roman" w:cs="Times New Roman"/>
          <w:sz w:val="24"/>
          <w:szCs w:val="24"/>
        </w:rPr>
        <w:t xml:space="preserve">à </w:t>
      </w:r>
      <w:r w:rsidR="00584469" w:rsidRPr="0098615C">
        <w:rPr>
          <w:rFonts w:ascii="Times New Roman" w:hAnsi="Times New Roman" w:cs="Times New Roman"/>
          <w:sz w:val="24"/>
          <w:szCs w:val="24"/>
        </w:rPr>
        <w:t xml:space="preserve">une utilisation ou </w:t>
      </w:r>
      <w:r w:rsidR="0086636F">
        <w:rPr>
          <w:rFonts w:ascii="Times New Roman" w:hAnsi="Times New Roman" w:cs="Times New Roman"/>
          <w:sz w:val="24"/>
          <w:szCs w:val="24"/>
        </w:rPr>
        <w:t xml:space="preserve">à </w:t>
      </w:r>
      <w:r w:rsidR="00584469" w:rsidRPr="0098615C">
        <w:rPr>
          <w:rFonts w:ascii="Times New Roman" w:hAnsi="Times New Roman" w:cs="Times New Roman"/>
          <w:sz w:val="24"/>
          <w:szCs w:val="24"/>
        </w:rPr>
        <w:t xml:space="preserve">un lotissement proposés </w:t>
      </w:r>
      <w:r w:rsidRPr="0098615C">
        <w:rPr>
          <w:rFonts w:ascii="Times New Roman" w:hAnsi="Times New Roman" w:cs="Times New Roman"/>
          <w:sz w:val="24"/>
          <w:szCs w:val="24"/>
        </w:rPr>
        <w:t xml:space="preserve"> </w:t>
      </w:r>
      <w:r w:rsidR="00584469" w:rsidRPr="0098615C">
        <w:rPr>
          <w:rFonts w:ascii="Times New Roman" w:hAnsi="Times New Roman" w:cs="Times New Roman"/>
          <w:sz w:val="24"/>
          <w:szCs w:val="24"/>
        </w:rPr>
        <w:t xml:space="preserve">du bien-fonds; </w:t>
      </w:r>
      <w:bookmarkEnd w:id="59"/>
    </w:p>
    <w:p w14:paraId="5DE39064" w14:textId="77777777" w:rsidR="001729FE" w:rsidRPr="001729FE" w:rsidRDefault="001729FE" w:rsidP="001729FE">
      <w:pPr>
        <w:pStyle w:val="ListParagraph"/>
        <w:rPr>
          <w:rFonts w:ascii="Times New Roman" w:hAnsi="Times New Roman" w:cs="Times New Roman"/>
          <w:sz w:val="24"/>
          <w:szCs w:val="24"/>
        </w:rPr>
      </w:pPr>
    </w:p>
    <w:p w14:paraId="618080CC" w14:textId="77777777" w:rsidR="001729FE" w:rsidRPr="001729FE" w:rsidRDefault="001729FE" w:rsidP="001729FE">
      <w:pPr>
        <w:pStyle w:val="ListParagraph"/>
        <w:spacing w:after="0" w:line="276" w:lineRule="auto"/>
        <w:ind w:left="1352"/>
        <w:jc w:val="both"/>
        <w:rPr>
          <w:rFonts w:ascii="Times New Roman" w:hAnsi="Times New Roman" w:cs="Times New Roman"/>
          <w:sz w:val="24"/>
          <w:szCs w:val="24"/>
        </w:rPr>
      </w:pPr>
    </w:p>
    <w:p w14:paraId="73A91963" w14:textId="0C61493D" w:rsidR="00D83F72" w:rsidRPr="0098615C" w:rsidRDefault="00490749" w:rsidP="00EF5784">
      <w:pPr>
        <w:pStyle w:val="ListParagraph"/>
        <w:numPr>
          <w:ilvl w:val="1"/>
          <w:numId w:val="2"/>
        </w:numPr>
        <w:spacing w:after="0" w:line="276" w:lineRule="auto"/>
        <w:jc w:val="both"/>
        <w:rPr>
          <w:rFonts w:ascii="Times New Roman" w:hAnsi="Times New Roman" w:cs="Times New Roman"/>
          <w:sz w:val="24"/>
          <w:szCs w:val="24"/>
        </w:rPr>
      </w:pPr>
      <w:bookmarkStart w:id="60" w:name="lt_pId082"/>
      <w:r w:rsidRPr="0098615C">
        <w:rPr>
          <w:rFonts w:ascii="Times New Roman" w:hAnsi="Times New Roman" w:cs="Times New Roman"/>
          <w:sz w:val="24"/>
          <w:szCs w:val="24"/>
        </w:rPr>
        <w:lastRenderedPageBreak/>
        <w:t xml:space="preserve">la viabilisation actuelle du bien-fonds; </w:t>
      </w:r>
      <w:bookmarkEnd w:id="60"/>
    </w:p>
    <w:p w14:paraId="5A3E6934" w14:textId="77777777" w:rsidR="00D83F72" w:rsidRPr="0098615C" w:rsidRDefault="00D83F72" w:rsidP="00EF5784">
      <w:pPr>
        <w:pStyle w:val="ListParagraph"/>
        <w:spacing w:after="0" w:line="276" w:lineRule="auto"/>
        <w:jc w:val="both"/>
        <w:rPr>
          <w:rFonts w:ascii="Times New Roman" w:hAnsi="Times New Roman" w:cs="Times New Roman"/>
          <w:sz w:val="24"/>
          <w:szCs w:val="24"/>
        </w:rPr>
      </w:pPr>
    </w:p>
    <w:p w14:paraId="61FA4BE5" w14:textId="04393493" w:rsidR="00D83F72" w:rsidRPr="0098615C" w:rsidRDefault="000A1075" w:rsidP="00EF5784">
      <w:pPr>
        <w:pStyle w:val="ListParagraph"/>
        <w:numPr>
          <w:ilvl w:val="1"/>
          <w:numId w:val="2"/>
        </w:numPr>
        <w:spacing w:after="0" w:line="276" w:lineRule="auto"/>
        <w:jc w:val="both"/>
        <w:rPr>
          <w:rFonts w:ascii="Times New Roman" w:hAnsi="Times New Roman" w:cs="Times New Roman"/>
          <w:sz w:val="24"/>
          <w:szCs w:val="24"/>
        </w:rPr>
      </w:pPr>
      <w:bookmarkStart w:id="61" w:name="lt_pId083"/>
      <w:r w:rsidRPr="0098615C">
        <w:rPr>
          <w:rFonts w:ascii="Times New Roman" w:hAnsi="Times New Roman" w:cs="Times New Roman"/>
          <w:sz w:val="24"/>
          <w:szCs w:val="24"/>
        </w:rPr>
        <w:t xml:space="preserve">la mesure dans laquelle le bien-fonds </w:t>
      </w:r>
      <w:r w:rsidR="00540B0A" w:rsidRPr="0098615C">
        <w:rPr>
          <w:rFonts w:ascii="Times New Roman" w:hAnsi="Times New Roman" w:cs="Times New Roman"/>
          <w:sz w:val="24"/>
          <w:szCs w:val="24"/>
        </w:rPr>
        <w:t xml:space="preserve">se prête </w:t>
      </w:r>
      <w:r w:rsidRPr="0098615C">
        <w:rPr>
          <w:rFonts w:ascii="Times New Roman" w:hAnsi="Times New Roman" w:cs="Times New Roman"/>
          <w:sz w:val="24"/>
          <w:szCs w:val="24"/>
        </w:rPr>
        <w:t>à l’u</w:t>
      </w:r>
      <w:r w:rsidR="00E92982" w:rsidRPr="0098615C">
        <w:rPr>
          <w:rFonts w:ascii="Times New Roman" w:hAnsi="Times New Roman" w:cs="Times New Roman"/>
          <w:sz w:val="24"/>
          <w:szCs w:val="24"/>
        </w:rPr>
        <w:t xml:space="preserve">tilisation </w:t>
      </w:r>
      <w:r w:rsidRPr="0098615C">
        <w:rPr>
          <w:rFonts w:ascii="Times New Roman" w:hAnsi="Times New Roman" w:cs="Times New Roman"/>
          <w:sz w:val="24"/>
          <w:szCs w:val="24"/>
        </w:rPr>
        <w:t>et à la mise en valeur que l’</w:t>
      </w:r>
      <w:r w:rsidR="009A7D20">
        <w:rPr>
          <w:rFonts w:ascii="Times New Roman" w:hAnsi="Times New Roman" w:cs="Times New Roman"/>
          <w:sz w:val="24"/>
          <w:szCs w:val="24"/>
        </w:rPr>
        <w:t>acquéreur</w:t>
      </w:r>
      <w:r w:rsidR="00540B0A" w:rsidRPr="0098615C">
        <w:rPr>
          <w:rFonts w:ascii="Times New Roman" w:hAnsi="Times New Roman" w:cs="Times New Roman"/>
          <w:sz w:val="24"/>
          <w:szCs w:val="24"/>
        </w:rPr>
        <w:t xml:space="preserve"> compte en faire</w:t>
      </w:r>
      <w:bookmarkEnd w:id="61"/>
      <w:r w:rsidR="00706B68">
        <w:rPr>
          <w:rFonts w:ascii="Times New Roman" w:hAnsi="Times New Roman" w:cs="Times New Roman"/>
          <w:sz w:val="24"/>
          <w:szCs w:val="24"/>
        </w:rPr>
        <w:t>.</w:t>
      </w:r>
    </w:p>
    <w:p w14:paraId="6AD7AB5D" w14:textId="77777777" w:rsidR="0068480A" w:rsidRPr="0098615C" w:rsidRDefault="0068480A" w:rsidP="00EF5784">
      <w:pPr>
        <w:spacing w:after="0" w:line="276" w:lineRule="auto"/>
        <w:ind w:firstLine="720"/>
        <w:jc w:val="both"/>
        <w:rPr>
          <w:rFonts w:ascii="Times New Roman" w:hAnsi="Times New Roman" w:cs="Times New Roman"/>
          <w:sz w:val="24"/>
          <w:szCs w:val="24"/>
        </w:rPr>
      </w:pPr>
    </w:p>
    <w:p w14:paraId="7C1D2030" w14:textId="347941C4" w:rsidR="003D4F6E" w:rsidRPr="0098615C" w:rsidRDefault="00CA00DF" w:rsidP="00EF5784">
      <w:pPr>
        <w:spacing w:after="0" w:line="276" w:lineRule="auto"/>
        <w:ind w:left="720"/>
        <w:jc w:val="both"/>
        <w:rPr>
          <w:rFonts w:ascii="Times New Roman" w:hAnsi="Times New Roman" w:cs="Times New Roman"/>
          <w:sz w:val="24"/>
          <w:szCs w:val="24"/>
        </w:rPr>
      </w:pPr>
      <w:bookmarkStart w:id="62" w:name="lt_pId084"/>
      <w:r w:rsidRPr="0098615C">
        <w:rPr>
          <w:rFonts w:ascii="Times New Roman" w:hAnsi="Times New Roman" w:cs="Times New Roman"/>
          <w:sz w:val="24"/>
          <w:szCs w:val="24"/>
        </w:rPr>
        <w:t>L’</w:t>
      </w:r>
      <w:r w:rsidR="009A7D20">
        <w:rPr>
          <w:rFonts w:ascii="Times New Roman" w:hAnsi="Times New Roman" w:cs="Times New Roman"/>
          <w:sz w:val="24"/>
          <w:szCs w:val="24"/>
        </w:rPr>
        <w:t>acquéreur</w:t>
      </w:r>
      <w:r w:rsidRPr="0098615C">
        <w:rPr>
          <w:rFonts w:ascii="Times New Roman" w:hAnsi="Times New Roman" w:cs="Times New Roman"/>
          <w:sz w:val="24"/>
          <w:szCs w:val="24"/>
        </w:rPr>
        <w:t xml:space="preserve"> s’est fondé à tous égards sur </w:t>
      </w:r>
      <w:r w:rsidR="00CD5223" w:rsidRPr="0098615C">
        <w:rPr>
          <w:rFonts w:ascii="Times New Roman" w:hAnsi="Times New Roman" w:cs="Times New Roman"/>
          <w:sz w:val="24"/>
          <w:szCs w:val="24"/>
        </w:rPr>
        <w:t xml:space="preserve">ses propres vérifications diligentes </w:t>
      </w:r>
      <w:r w:rsidR="0010216F" w:rsidRPr="0098615C">
        <w:rPr>
          <w:rFonts w:ascii="Times New Roman" w:hAnsi="Times New Roman" w:cs="Times New Roman"/>
          <w:sz w:val="24"/>
          <w:szCs w:val="24"/>
        </w:rPr>
        <w:t xml:space="preserve">concernant le bien-fonds et l’utilisation et la mise en valeur qu’il compte en faire. </w:t>
      </w:r>
      <w:r w:rsidR="006B394D">
        <w:rPr>
          <w:rFonts w:ascii="Times New Roman" w:hAnsi="Times New Roman" w:cs="Times New Roman"/>
          <w:sz w:val="24"/>
          <w:szCs w:val="24"/>
        </w:rPr>
        <w:t>Sans préjudice de la portée générale de ce qui précèd</w:t>
      </w:r>
      <w:r w:rsidR="00BA315E">
        <w:rPr>
          <w:rFonts w:ascii="Times New Roman" w:hAnsi="Times New Roman" w:cs="Times New Roman"/>
          <w:sz w:val="24"/>
          <w:szCs w:val="24"/>
        </w:rPr>
        <w:t>e</w:t>
      </w:r>
      <w:r w:rsidR="00DE4692">
        <w:rPr>
          <w:rFonts w:ascii="Times New Roman" w:hAnsi="Times New Roman" w:cs="Times New Roman"/>
          <w:sz w:val="24"/>
          <w:szCs w:val="24"/>
        </w:rPr>
        <w:t> :</w:t>
      </w:r>
      <w:r w:rsidR="0010216F" w:rsidRPr="0098615C">
        <w:rPr>
          <w:rFonts w:ascii="Times New Roman" w:hAnsi="Times New Roman" w:cs="Times New Roman"/>
          <w:sz w:val="24"/>
          <w:szCs w:val="24"/>
        </w:rPr>
        <w:t xml:space="preserve"> </w:t>
      </w:r>
      <w:bookmarkEnd w:id="62"/>
    </w:p>
    <w:p w14:paraId="7FF79173" w14:textId="77777777" w:rsidR="003D4F6E" w:rsidRPr="0098615C" w:rsidRDefault="003D4F6E" w:rsidP="00EF5784">
      <w:pPr>
        <w:spacing w:after="0" w:line="276" w:lineRule="auto"/>
        <w:ind w:left="720"/>
        <w:jc w:val="both"/>
        <w:rPr>
          <w:rFonts w:ascii="Times New Roman" w:hAnsi="Times New Roman" w:cs="Times New Roman"/>
          <w:sz w:val="24"/>
          <w:szCs w:val="24"/>
        </w:rPr>
      </w:pPr>
    </w:p>
    <w:p w14:paraId="50A9A79E" w14:textId="215880F8" w:rsidR="003D4F6E" w:rsidRPr="0098615C" w:rsidRDefault="00F97AA1" w:rsidP="00EF5784">
      <w:pPr>
        <w:pStyle w:val="ListParagraph"/>
        <w:numPr>
          <w:ilvl w:val="0"/>
          <w:numId w:val="4"/>
        </w:numPr>
        <w:spacing w:after="0" w:line="276" w:lineRule="auto"/>
        <w:jc w:val="both"/>
        <w:rPr>
          <w:rFonts w:ascii="Times New Roman" w:hAnsi="Times New Roman" w:cs="Times New Roman"/>
          <w:sz w:val="24"/>
          <w:szCs w:val="24"/>
        </w:rPr>
      </w:pPr>
      <w:bookmarkStart w:id="63" w:name="lt_pId086"/>
      <w:r>
        <w:rPr>
          <w:rFonts w:ascii="Times New Roman" w:hAnsi="Times New Roman" w:cs="Times New Roman"/>
          <w:sz w:val="24"/>
          <w:szCs w:val="24"/>
        </w:rPr>
        <w:t>l</w:t>
      </w:r>
      <w:r w:rsidR="00C71D0C" w:rsidRPr="0098615C">
        <w:rPr>
          <w:rFonts w:ascii="Times New Roman" w:hAnsi="Times New Roman" w:cs="Times New Roman"/>
          <w:sz w:val="24"/>
          <w:szCs w:val="24"/>
        </w:rPr>
        <w:t>’</w:t>
      </w:r>
      <w:r w:rsidR="009A7D20">
        <w:rPr>
          <w:rFonts w:ascii="Times New Roman" w:hAnsi="Times New Roman" w:cs="Times New Roman"/>
          <w:sz w:val="24"/>
          <w:szCs w:val="24"/>
        </w:rPr>
        <w:t>acquéreur</w:t>
      </w:r>
      <w:r w:rsidR="00C71D0C" w:rsidRPr="0098615C">
        <w:rPr>
          <w:rFonts w:ascii="Times New Roman" w:hAnsi="Times New Roman" w:cs="Times New Roman"/>
          <w:sz w:val="24"/>
          <w:szCs w:val="24"/>
        </w:rPr>
        <w:t xml:space="preserve"> convient et accepte d’ac</w:t>
      </w:r>
      <w:r w:rsidR="00534926">
        <w:rPr>
          <w:rFonts w:ascii="Times New Roman" w:hAnsi="Times New Roman" w:cs="Times New Roman"/>
          <w:sz w:val="24"/>
          <w:szCs w:val="24"/>
        </w:rPr>
        <w:t xml:space="preserve">quérir </w:t>
      </w:r>
      <w:r w:rsidR="00C71D0C" w:rsidRPr="0098615C">
        <w:rPr>
          <w:rFonts w:ascii="Times New Roman" w:hAnsi="Times New Roman" w:cs="Times New Roman"/>
          <w:sz w:val="24"/>
          <w:szCs w:val="24"/>
        </w:rPr>
        <w:t xml:space="preserve">le bien-fonds </w:t>
      </w:r>
      <w:r w:rsidR="00455BF2" w:rsidRPr="0098615C">
        <w:rPr>
          <w:rFonts w:ascii="Times New Roman" w:hAnsi="Times New Roman" w:cs="Times New Roman"/>
          <w:sz w:val="24"/>
          <w:szCs w:val="24"/>
        </w:rPr>
        <w:t>« </w:t>
      </w:r>
      <w:r w:rsidR="00171CCD">
        <w:rPr>
          <w:rFonts w:ascii="Times New Roman" w:hAnsi="Times New Roman" w:cs="Times New Roman"/>
          <w:sz w:val="24"/>
          <w:szCs w:val="24"/>
        </w:rPr>
        <w:t>dans l’</w:t>
      </w:r>
      <w:r w:rsidR="00455BF2" w:rsidRPr="0098615C">
        <w:rPr>
          <w:rFonts w:ascii="Times New Roman" w:hAnsi="Times New Roman" w:cs="Times New Roman"/>
          <w:sz w:val="24"/>
          <w:szCs w:val="24"/>
        </w:rPr>
        <w:t>état et à l’endroit où il se trouve »;</w:t>
      </w:r>
      <w:bookmarkEnd w:id="63"/>
    </w:p>
    <w:p w14:paraId="7B326EED" w14:textId="77777777" w:rsidR="00D4654F" w:rsidRPr="0098615C" w:rsidRDefault="00D4654F" w:rsidP="00EF5784">
      <w:pPr>
        <w:pStyle w:val="ListParagraph"/>
        <w:spacing w:after="0" w:line="276" w:lineRule="auto"/>
        <w:ind w:left="1440"/>
        <w:jc w:val="both"/>
        <w:rPr>
          <w:rFonts w:ascii="Times New Roman" w:hAnsi="Times New Roman" w:cs="Times New Roman"/>
          <w:sz w:val="24"/>
          <w:szCs w:val="24"/>
        </w:rPr>
      </w:pPr>
    </w:p>
    <w:p w14:paraId="21B962FD" w14:textId="7489E1CE" w:rsidR="00830A29" w:rsidRPr="0098615C" w:rsidRDefault="00F97AA1" w:rsidP="00EF5784">
      <w:pPr>
        <w:pStyle w:val="ListParagraph"/>
        <w:numPr>
          <w:ilvl w:val="0"/>
          <w:numId w:val="4"/>
        </w:numPr>
        <w:spacing w:after="0" w:line="276" w:lineRule="auto"/>
        <w:jc w:val="both"/>
        <w:rPr>
          <w:rFonts w:ascii="Times New Roman" w:hAnsi="Times New Roman" w:cs="Times New Roman"/>
          <w:sz w:val="24"/>
          <w:szCs w:val="24"/>
        </w:rPr>
      </w:pPr>
      <w:bookmarkStart w:id="64" w:name="lt_pId087"/>
      <w:r>
        <w:rPr>
          <w:rFonts w:ascii="Times New Roman" w:hAnsi="Times New Roman" w:cs="Times New Roman"/>
          <w:sz w:val="24"/>
          <w:szCs w:val="24"/>
        </w:rPr>
        <w:t>l</w:t>
      </w:r>
      <w:r w:rsidR="00E77286" w:rsidRPr="0098615C">
        <w:rPr>
          <w:rFonts w:ascii="Times New Roman" w:hAnsi="Times New Roman" w:cs="Times New Roman"/>
          <w:sz w:val="24"/>
          <w:szCs w:val="24"/>
        </w:rPr>
        <w:t>’</w:t>
      </w:r>
      <w:r w:rsidR="009A7D20">
        <w:rPr>
          <w:rFonts w:ascii="Times New Roman" w:hAnsi="Times New Roman" w:cs="Times New Roman"/>
          <w:sz w:val="24"/>
          <w:szCs w:val="24"/>
        </w:rPr>
        <w:t>acquéreur</w:t>
      </w:r>
      <w:r w:rsidR="00E77286" w:rsidRPr="0098615C">
        <w:rPr>
          <w:rFonts w:ascii="Times New Roman" w:hAnsi="Times New Roman" w:cs="Times New Roman"/>
          <w:sz w:val="24"/>
          <w:szCs w:val="24"/>
        </w:rPr>
        <w:t xml:space="preserve"> convient d’accepter l</w:t>
      </w:r>
      <w:r w:rsidR="00A12C51">
        <w:rPr>
          <w:rFonts w:ascii="Times New Roman" w:hAnsi="Times New Roman" w:cs="Times New Roman"/>
          <w:sz w:val="24"/>
          <w:szCs w:val="24"/>
        </w:rPr>
        <w:t xml:space="preserve">e bien-fonds tel quel </w:t>
      </w:r>
      <w:r w:rsidR="00E77286" w:rsidRPr="0098615C">
        <w:rPr>
          <w:rFonts w:ascii="Times New Roman" w:hAnsi="Times New Roman" w:cs="Times New Roman"/>
          <w:sz w:val="24"/>
          <w:szCs w:val="24"/>
        </w:rPr>
        <w:t>et d’être respons</w:t>
      </w:r>
      <w:r w:rsidR="00541722" w:rsidRPr="0098615C">
        <w:rPr>
          <w:rFonts w:ascii="Times New Roman" w:hAnsi="Times New Roman" w:cs="Times New Roman"/>
          <w:sz w:val="24"/>
          <w:szCs w:val="24"/>
        </w:rPr>
        <w:t>a</w:t>
      </w:r>
      <w:r w:rsidR="00E77286" w:rsidRPr="0098615C">
        <w:rPr>
          <w:rFonts w:ascii="Times New Roman" w:hAnsi="Times New Roman" w:cs="Times New Roman"/>
          <w:sz w:val="24"/>
          <w:szCs w:val="24"/>
        </w:rPr>
        <w:t>ble de son état et renonce à tou</w:t>
      </w:r>
      <w:r w:rsidR="00541722" w:rsidRPr="0098615C">
        <w:rPr>
          <w:rFonts w:ascii="Times New Roman" w:hAnsi="Times New Roman" w:cs="Times New Roman"/>
          <w:sz w:val="24"/>
          <w:szCs w:val="24"/>
        </w:rPr>
        <w:t xml:space="preserve">tes les </w:t>
      </w:r>
      <w:r w:rsidR="00E77286" w:rsidRPr="0098615C">
        <w:rPr>
          <w:rFonts w:ascii="Times New Roman" w:hAnsi="Times New Roman" w:cs="Times New Roman"/>
          <w:sz w:val="24"/>
          <w:szCs w:val="24"/>
        </w:rPr>
        <w:t>réclamations</w:t>
      </w:r>
      <w:r w:rsidR="00541722" w:rsidRPr="0098615C">
        <w:rPr>
          <w:rFonts w:ascii="Times New Roman" w:hAnsi="Times New Roman" w:cs="Times New Roman"/>
          <w:sz w:val="24"/>
          <w:szCs w:val="24"/>
        </w:rPr>
        <w:t xml:space="preserve"> et causes d’action actuelles et futures s’y rapportant, qu’elles soient d’origine contractuelle ou délictuelle. De plus, l’</w:t>
      </w:r>
      <w:r w:rsidR="009A7D20">
        <w:rPr>
          <w:rFonts w:ascii="Times New Roman" w:hAnsi="Times New Roman" w:cs="Times New Roman"/>
          <w:sz w:val="24"/>
          <w:szCs w:val="24"/>
        </w:rPr>
        <w:t>acquéreur</w:t>
      </w:r>
      <w:r w:rsidR="00541722" w:rsidRPr="0098615C">
        <w:rPr>
          <w:rFonts w:ascii="Times New Roman" w:hAnsi="Times New Roman" w:cs="Times New Roman"/>
          <w:sz w:val="24"/>
          <w:szCs w:val="24"/>
        </w:rPr>
        <w:t xml:space="preserve"> indemnise le vendeur et ses représentants de tou</w:t>
      </w:r>
      <w:r w:rsidR="007E490E" w:rsidRPr="0098615C">
        <w:rPr>
          <w:rFonts w:ascii="Times New Roman" w:hAnsi="Times New Roman" w:cs="Times New Roman"/>
          <w:sz w:val="24"/>
          <w:szCs w:val="24"/>
        </w:rPr>
        <w:t xml:space="preserve">s les frais, </w:t>
      </w:r>
      <w:r w:rsidR="00541722" w:rsidRPr="0098615C">
        <w:rPr>
          <w:rFonts w:ascii="Times New Roman" w:hAnsi="Times New Roman" w:cs="Times New Roman"/>
          <w:sz w:val="24"/>
          <w:szCs w:val="24"/>
        </w:rPr>
        <w:t>dettes</w:t>
      </w:r>
      <w:r w:rsidR="00D921C9" w:rsidRPr="0098615C">
        <w:rPr>
          <w:rFonts w:ascii="Times New Roman" w:hAnsi="Times New Roman" w:cs="Times New Roman"/>
          <w:sz w:val="24"/>
          <w:szCs w:val="24"/>
        </w:rPr>
        <w:t xml:space="preserve"> et </w:t>
      </w:r>
      <w:r w:rsidR="00541722" w:rsidRPr="0098615C">
        <w:rPr>
          <w:rFonts w:ascii="Times New Roman" w:hAnsi="Times New Roman" w:cs="Times New Roman"/>
          <w:sz w:val="24"/>
          <w:szCs w:val="24"/>
        </w:rPr>
        <w:t>réclamations</w:t>
      </w:r>
      <w:r w:rsidR="007E490E" w:rsidRPr="0098615C">
        <w:rPr>
          <w:rFonts w:ascii="Times New Roman" w:hAnsi="Times New Roman" w:cs="Times New Roman"/>
          <w:sz w:val="24"/>
          <w:szCs w:val="24"/>
        </w:rPr>
        <w:t xml:space="preserve">, des </w:t>
      </w:r>
      <w:r w:rsidR="00924594">
        <w:rPr>
          <w:rFonts w:ascii="Times New Roman" w:hAnsi="Times New Roman" w:cs="Times New Roman"/>
          <w:sz w:val="24"/>
          <w:szCs w:val="24"/>
        </w:rPr>
        <w:t xml:space="preserve">frais et </w:t>
      </w:r>
      <w:r w:rsidR="007E490E" w:rsidRPr="0098615C">
        <w:rPr>
          <w:rFonts w:ascii="Times New Roman" w:hAnsi="Times New Roman" w:cs="Times New Roman"/>
          <w:sz w:val="24"/>
          <w:szCs w:val="24"/>
        </w:rPr>
        <w:t xml:space="preserve">honoraires juridiques </w:t>
      </w:r>
      <w:r w:rsidR="00D921C9" w:rsidRPr="0098615C">
        <w:rPr>
          <w:rFonts w:ascii="Times New Roman" w:hAnsi="Times New Roman" w:cs="Times New Roman"/>
          <w:sz w:val="24"/>
          <w:szCs w:val="24"/>
        </w:rPr>
        <w:t xml:space="preserve">calculés </w:t>
      </w:r>
      <w:r w:rsidR="00C90872">
        <w:rPr>
          <w:rFonts w:ascii="Times New Roman" w:hAnsi="Times New Roman" w:cs="Times New Roman"/>
          <w:sz w:val="24"/>
          <w:szCs w:val="24"/>
        </w:rPr>
        <w:t xml:space="preserve">sur une base d’indemnisation </w:t>
      </w:r>
      <w:r w:rsidR="00600BB7">
        <w:rPr>
          <w:rFonts w:ascii="Times New Roman" w:hAnsi="Times New Roman" w:cs="Times New Roman"/>
          <w:sz w:val="24"/>
          <w:szCs w:val="24"/>
        </w:rPr>
        <w:t>complète</w:t>
      </w:r>
      <w:r w:rsidR="00C90872">
        <w:rPr>
          <w:rFonts w:ascii="Times New Roman" w:hAnsi="Times New Roman" w:cs="Times New Roman"/>
          <w:sz w:val="24"/>
          <w:szCs w:val="24"/>
        </w:rPr>
        <w:t xml:space="preserve"> </w:t>
      </w:r>
      <w:r w:rsidR="007E490E" w:rsidRPr="0098615C">
        <w:rPr>
          <w:rFonts w:ascii="Times New Roman" w:hAnsi="Times New Roman" w:cs="Times New Roman"/>
          <w:sz w:val="24"/>
          <w:szCs w:val="24"/>
        </w:rPr>
        <w:t>et des préjudices de toute nature que le vendeur subit ou pourrait subir ou auxquels il est ou pourrait être exposé en raison de l’état d</w:t>
      </w:r>
      <w:r w:rsidR="00803880">
        <w:rPr>
          <w:rFonts w:ascii="Times New Roman" w:hAnsi="Times New Roman" w:cs="Times New Roman"/>
          <w:sz w:val="24"/>
          <w:szCs w:val="24"/>
        </w:rPr>
        <w:t>u bien-fonds.</w:t>
      </w:r>
      <w:r w:rsidR="007E490E" w:rsidRPr="0098615C">
        <w:rPr>
          <w:rFonts w:ascii="Times New Roman" w:hAnsi="Times New Roman" w:cs="Times New Roman"/>
          <w:sz w:val="24"/>
          <w:szCs w:val="24"/>
        </w:rPr>
        <w:t xml:space="preserve"> </w:t>
      </w:r>
      <w:bookmarkEnd w:id="64"/>
    </w:p>
    <w:p w14:paraId="186E10F6" w14:textId="77777777" w:rsidR="006946E6" w:rsidRPr="0098615C" w:rsidRDefault="006946E6" w:rsidP="00EF5784">
      <w:pPr>
        <w:spacing w:after="0" w:line="276" w:lineRule="auto"/>
        <w:jc w:val="both"/>
        <w:rPr>
          <w:rFonts w:ascii="Times New Roman" w:hAnsi="Times New Roman" w:cs="Times New Roman"/>
          <w:sz w:val="24"/>
          <w:szCs w:val="24"/>
        </w:rPr>
      </w:pPr>
    </w:p>
    <w:p w14:paraId="201DD4AE" w14:textId="77470BD5" w:rsidR="006675A2" w:rsidRPr="00134BA7" w:rsidRDefault="00000000" w:rsidP="00EF5784">
      <w:pPr>
        <w:spacing w:after="0" w:line="276" w:lineRule="auto"/>
        <w:jc w:val="both"/>
        <w:rPr>
          <w:rFonts w:ascii="Times New Roman" w:hAnsi="Times New Roman" w:cs="Times New Roman"/>
          <w:b/>
          <w:bCs/>
          <w:sz w:val="24"/>
          <w:szCs w:val="24"/>
        </w:rPr>
      </w:pPr>
      <w:bookmarkStart w:id="65" w:name="lt_pId089"/>
      <w:r w:rsidRPr="00134BA7">
        <w:rPr>
          <w:rFonts w:ascii="Times New Roman" w:hAnsi="Times New Roman" w:cs="Times New Roman"/>
          <w:b/>
          <w:bCs/>
          <w:sz w:val="24"/>
          <w:szCs w:val="24"/>
        </w:rPr>
        <w:t>CONDITIONS</w:t>
      </w:r>
      <w:bookmarkEnd w:id="65"/>
      <w:r w:rsidR="00803880" w:rsidRPr="00134BA7">
        <w:rPr>
          <w:rFonts w:ascii="Times New Roman" w:hAnsi="Times New Roman" w:cs="Times New Roman"/>
          <w:b/>
          <w:bCs/>
          <w:sz w:val="24"/>
          <w:szCs w:val="24"/>
        </w:rPr>
        <w:t xml:space="preserve"> PRÉALABLES</w:t>
      </w:r>
    </w:p>
    <w:p w14:paraId="223ED87F" w14:textId="649E31A1" w:rsidR="000138E8" w:rsidRPr="0098615C" w:rsidRDefault="00381A65" w:rsidP="00EF5784">
      <w:pPr>
        <w:pStyle w:val="ListParagraph"/>
        <w:numPr>
          <w:ilvl w:val="0"/>
          <w:numId w:val="2"/>
        </w:numPr>
        <w:spacing w:after="0" w:line="276" w:lineRule="auto"/>
        <w:jc w:val="both"/>
        <w:rPr>
          <w:rFonts w:ascii="Times New Roman" w:hAnsi="Times New Roman" w:cs="Times New Roman"/>
          <w:b/>
          <w:bCs/>
          <w:sz w:val="24"/>
          <w:szCs w:val="24"/>
        </w:rPr>
      </w:pPr>
      <w:bookmarkStart w:id="66" w:name="lt_pId090"/>
      <w:r w:rsidRPr="00134BA7">
        <w:rPr>
          <w:rFonts w:ascii="Times New Roman" w:hAnsi="Times New Roman" w:cs="Times New Roman"/>
          <w:sz w:val="24"/>
          <w:szCs w:val="24"/>
        </w:rPr>
        <w:t>L’</w:t>
      </w:r>
      <w:r w:rsidR="009A7D20" w:rsidRPr="00134BA7">
        <w:rPr>
          <w:rFonts w:ascii="Times New Roman" w:hAnsi="Times New Roman" w:cs="Times New Roman"/>
          <w:sz w:val="24"/>
          <w:szCs w:val="24"/>
        </w:rPr>
        <w:t>acquéreur</w:t>
      </w:r>
      <w:r w:rsidRPr="00134BA7">
        <w:rPr>
          <w:rFonts w:ascii="Times New Roman" w:hAnsi="Times New Roman" w:cs="Times New Roman"/>
          <w:sz w:val="24"/>
          <w:szCs w:val="24"/>
        </w:rPr>
        <w:t xml:space="preserve"> et le vendeur conviennent par les présentes que l’achat du bien-fonds par l’</w:t>
      </w:r>
      <w:r w:rsidR="009A7D20" w:rsidRPr="00134BA7">
        <w:rPr>
          <w:rFonts w:ascii="Times New Roman" w:hAnsi="Times New Roman" w:cs="Times New Roman"/>
          <w:sz w:val="24"/>
          <w:szCs w:val="24"/>
        </w:rPr>
        <w:t>acquéreur</w:t>
      </w:r>
      <w:r w:rsidRPr="00134BA7">
        <w:rPr>
          <w:rFonts w:ascii="Times New Roman" w:hAnsi="Times New Roman" w:cs="Times New Roman"/>
          <w:sz w:val="24"/>
          <w:szCs w:val="24"/>
        </w:rPr>
        <w:t xml:space="preserve"> et sa vente par</w:t>
      </w:r>
      <w:r w:rsidRPr="0098615C">
        <w:rPr>
          <w:rFonts w:ascii="Times New Roman" w:hAnsi="Times New Roman" w:cs="Times New Roman"/>
          <w:sz w:val="24"/>
          <w:szCs w:val="24"/>
        </w:rPr>
        <w:t xml:space="preserve"> le vendeur sont assuje</w:t>
      </w:r>
      <w:r w:rsidR="00142C04" w:rsidRPr="0098615C">
        <w:rPr>
          <w:rFonts w:ascii="Times New Roman" w:hAnsi="Times New Roman" w:cs="Times New Roman"/>
          <w:sz w:val="24"/>
          <w:szCs w:val="24"/>
        </w:rPr>
        <w:t>t</w:t>
      </w:r>
      <w:r w:rsidRPr="0098615C">
        <w:rPr>
          <w:rFonts w:ascii="Times New Roman" w:hAnsi="Times New Roman" w:cs="Times New Roman"/>
          <w:sz w:val="24"/>
          <w:szCs w:val="24"/>
        </w:rPr>
        <w:t xml:space="preserve">tis à la condition préalable suivante : </w:t>
      </w:r>
      <w:bookmarkEnd w:id="66"/>
    </w:p>
    <w:p w14:paraId="5FBD6FE8" w14:textId="77777777" w:rsidR="00381A65" w:rsidRPr="0098615C" w:rsidRDefault="00381A65" w:rsidP="00381A65">
      <w:pPr>
        <w:pStyle w:val="ListParagraph"/>
        <w:spacing w:after="0" w:line="276" w:lineRule="auto"/>
        <w:jc w:val="both"/>
        <w:rPr>
          <w:rFonts w:ascii="Times New Roman" w:hAnsi="Times New Roman" w:cs="Times New Roman"/>
          <w:b/>
          <w:bCs/>
          <w:sz w:val="24"/>
          <w:szCs w:val="24"/>
        </w:rPr>
      </w:pPr>
    </w:p>
    <w:p w14:paraId="4DC1123F" w14:textId="1CA2E087" w:rsidR="00326FC7" w:rsidRPr="0098615C" w:rsidRDefault="00381A65" w:rsidP="00EF5784">
      <w:pPr>
        <w:pStyle w:val="ListParagraph"/>
        <w:numPr>
          <w:ilvl w:val="1"/>
          <w:numId w:val="2"/>
        </w:numPr>
        <w:spacing w:after="0" w:line="276" w:lineRule="auto"/>
        <w:jc w:val="both"/>
        <w:rPr>
          <w:rFonts w:ascii="Times New Roman" w:hAnsi="Times New Roman" w:cs="Times New Roman"/>
          <w:sz w:val="24"/>
          <w:szCs w:val="24"/>
        </w:rPr>
      </w:pPr>
      <w:bookmarkStart w:id="67" w:name="lt_pId091"/>
      <w:r w:rsidRPr="0098615C">
        <w:rPr>
          <w:rFonts w:ascii="Times New Roman" w:hAnsi="Times New Roman" w:cs="Times New Roman"/>
          <w:sz w:val="24"/>
          <w:szCs w:val="24"/>
        </w:rPr>
        <w:t>Le vendeur doit avoir obtenu</w:t>
      </w:r>
      <w:r w:rsidR="000576DB" w:rsidRPr="0098615C">
        <w:rPr>
          <w:rFonts w:ascii="Times New Roman" w:hAnsi="Times New Roman" w:cs="Times New Roman"/>
          <w:sz w:val="24"/>
          <w:szCs w:val="24"/>
        </w:rPr>
        <w:t xml:space="preserve">, au plus tard à la date de clôture, </w:t>
      </w:r>
      <w:r w:rsidRPr="0098615C">
        <w:rPr>
          <w:rFonts w:ascii="Times New Roman" w:hAnsi="Times New Roman" w:cs="Times New Roman"/>
          <w:sz w:val="24"/>
          <w:szCs w:val="24"/>
        </w:rPr>
        <w:t xml:space="preserve">l’approbation de la présente convention par son conseil d’administration, </w:t>
      </w:r>
      <w:r w:rsidR="00BF13CC" w:rsidRPr="0098615C">
        <w:rPr>
          <w:rFonts w:ascii="Times New Roman" w:hAnsi="Times New Roman" w:cs="Times New Roman"/>
          <w:sz w:val="24"/>
          <w:szCs w:val="24"/>
        </w:rPr>
        <w:t xml:space="preserve">laquelle approbation relève du pouvoir absolu et exclusif dudit conseil. </w:t>
      </w:r>
      <w:bookmarkEnd w:id="67"/>
    </w:p>
    <w:p w14:paraId="396A1F6A" w14:textId="77777777" w:rsidR="00B72A27" w:rsidRPr="0098615C" w:rsidRDefault="00B72A27" w:rsidP="00B72A27">
      <w:pPr>
        <w:pStyle w:val="ListParagraph"/>
        <w:spacing w:after="0" w:line="276" w:lineRule="auto"/>
        <w:ind w:left="1440"/>
        <w:jc w:val="both"/>
        <w:rPr>
          <w:rFonts w:ascii="Times New Roman" w:hAnsi="Times New Roman" w:cs="Times New Roman"/>
          <w:sz w:val="24"/>
          <w:szCs w:val="24"/>
        </w:rPr>
      </w:pPr>
    </w:p>
    <w:p w14:paraId="75C95C70" w14:textId="16BA020A" w:rsidR="00AA6022" w:rsidRPr="00935F21" w:rsidRDefault="0098615C" w:rsidP="00EF5784">
      <w:pPr>
        <w:pStyle w:val="ListParagraph"/>
        <w:spacing w:after="0" w:line="276" w:lineRule="auto"/>
        <w:jc w:val="both"/>
        <w:rPr>
          <w:rFonts w:ascii="Times New Roman" w:hAnsi="Times New Roman" w:cs="Times New Roman"/>
          <w:sz w:val="24"/>
          <w:szCs w:val="24"/>
        </w:rPr>
      </w:pPr>
      <w:bookmarkStart w:id="68" w:name="lt_pId092"/>
      <w:r w:rsidRPr="0098615C">
        <w:rPr>
          <w:rFonts w:ascii="Times New Roman" w:hAnsi="Times New Roman" w:cs="Times New Roman"/>
          <w:sz w:val="24"/>
          <w:szCs w:val="24"/>
        </w:rPr>
        <w:t xml:space="preserve">La condition qui précède est énoncée au </w:t>
      </w:r>
      <w:r w:rsidR="00696FD2">
        <w:rPr>
          <w:rFonts w:ascii="Times New Roman" w:hAnsi="Times New Roman" w:cs="Times New Roman"/>
          <w:sz w:val="24"/>
          <w:szCs w:val="24"/>
        </w:rPr>
        <w:t xml:space="preserve">seul profit </w:t>
      </w:r>
      <w:r w:rsidRPr="0098615C">
        <w:rPr>
          <w:rFonts w:ascii="Times New Roman" w:hAnsi="Times New Roman" w:cs="Times New Roman"/>
          <w:sz w:val="24"/>
          <w:szCs w:val="24"/>
        </w:rPr>
        <w:t xml:space="preserve">du vendeur et seul celui-ci peut y renoncer </w:t>
      </w:r>
      <w:r w:rsidR="00AA6022">
        <w:rPr>
          <w:rFonts w:ascii="Times New Roman" w:hAnsi="Times New Roman" w:cs="Times New Roman"/>
          <w:sz w:val="24"/>
          <w:szCs w:val="24"/>
        </w:rPr>
        <w:t xml:space="preserve">sur remise </w:t>
      </w:r>
      <w:r w:rsidR="00AA6022" w:rsidRPr="00935F21">
        <w:rPr>
          <w:rFonts w:ascii="Times New Roman" w:hAnsi="Times New Roman" w:cs="Times New Roman"/>
          <w:sz w:val="24"/>
          <w:szCs w:val="24"/>
        </w:rPr>
        <w:t xml:space="preserve">d’un avis écrit, par lui-même ou ses avocats, </w:t>
      </w:r>
      <w:r w:rsidRPr="00935F21">
        <w:rPr>
          <w:rFonts w:ascii="Times New Roman" w:hAnsi="Times New Roman" w:cs="Times New Roman"/>
          <w:sz w:val="24"/>
          <w:szCs w:val="24"/>
        </w:rPr>
        <w:t>si elle n’est pas remplie</w:t>
      </w:r>
      <w:r w:rsidR="00AA6022" w:rsidRPr="00935F21">
        <w:rPr>
          <w:rFonts w:ascii="Times New Roman" w:hAnsi="Times New Roman" w:cs="Times New Roman"/>
          <w:sz w:val="24"/>
          <w:szCs w:val="24"/>
        </w:rPr>
        <w:t>.</w:t>
      </w:r>
    </w:p>
    <w:p w14:paraId="5F0CD7CA" w14:textId="2A7835CF" w:rsidR="00A0336D" w:rsidRPr="00935F21" w:rsidRDefault="00AA6022" w:rsidP="007A6266">
      <w:pPr>
        <w:pStyle w:val="ListParagraph"/>
        <w:spacing w:after="0" w:line="276" w:lineRule="auto"/>
        <w:jc w:val="both"/>
        <w:rPr>
          <w:rFonts w:ascii="Times New Roman" w:hAnsi="Times New Roman" w:cs="Times New Roman"/>
          <w:sz w:val="24"/>
          <w:szCs w:val="24"/>
        </w:rPr>
      </w:pPr>
      <w:r w:rsidRPr="00935F21">
        <w:rPr>
          <w:rFonts w:ascii="Times New Roman" w:hAnsi="Times New Roman" w:cs="Times New Roman"/>
          <w:sz w:val="24"/>
          <w:szCs w:val="24"/>
        </w:rPr>
        <w:t xml:space="preserve"> </w:t>
      </w:r>
      <w:r w:rsidR="0098615C" w:rsidRPr="00935F21">
        <w:rPr>
          <w:rFonts w:ascii="Times New Roman" w:hAnsi="Times New Roman" w:cs="Times New Roman"/>
          <w:sz w:val="24"/>
          <w:szCs w:val="24"/>
        </w:rPr>
        <w:t xml:space="preserve"> </w:t>
      </w:r>
      <w:bookmarkEnd w:id="68"/>
    </w:p>
    <w:p w14:paraId="724336C2" w14:textId="7EEBB410" w:rsidR="00801F6C" w:rsidRPr="00935F21" w:rsidRDefault="00AE145D" w:rsidP="00EF5784">
      <w:pPr>
        <w:spacing w:after="0" w:line="276" w:lineRule="auto"/>
        <w:jc w:val="both"/>
        <w:rPr>
          <w:rFonts w:ascii="Times New Roman" w:hAnsi="Times New Roman" w:cs="Times New Roman"/>
          <w:b/>
          <w:bCs/>
          <w:sz w:val="24"/>
          <w:szCs w:val="24"/>
        </w:rPr>
      </w:pPr>
      <w:bookmarkStart w:id="69" w:name="lt_pId093"/>
      <w:r w:rsidRPr="00935F21">
        <w:rPr>
          <w:rFonts w:ascii="Times New Roman" w:hAnsi="Times New Roman" w:cs="Times New Roman"/>
          <w:b/>
          <w:bCs/>
          <w:sz w:val="24"/>
          <w:szCs w:val="24"/>
        </w:rPr>
        <w:t>RÉSIDENT CANADIEN</w:t>
      </w:r>
      <w:bookmarkEnd w:id="69"/>
    </w:p>
    <w:p w14:paraId="15C2FEA3" w14:textId="1AD0C1D4" w:rsidR="00F82A25" w:rsidRPr="00B0363D" w:rsidRDefault="009738C8" w:rsidP="00EF5784">
      <w:pPr>
        <w:pStyle w:val="ListParagraph"/>
        <w:numPr>
          <w:ilvl w:val="0"/>
          <w:numId w:val="2"/>
        </w:numPr>
        <w:spacing w:after="0" w:line="276" w:lineRule="auto"/>
        <w:jc w:val="both"/>
        <w:rPr>
          <w:rFonts w:ascii="Times New Roman" w:hAnsi="Times New Roman" w:cs="Times New Roman"/>
          <w:b/>
          <w:bCs/>
          <w:sz w:val="24"/>
          <w:szCs w:val="24"/>
        </w:rPr>
      </w:pPr>
      <w:bookmarkStart w:id="70" w:name="lt_pId094"/>
      <w:r w:rsidRPr="00935F21">
        <w:rPr>
          <w:rFonts w:ascii="Times New Roman" w:hAnsi="Times New Roman" w:cs="Times New Roman"/>
          <w:sz w:val="24"/>
          <w:szCs w:val="24"/>
        </w:rPr>
        <w:t>Le vendeur déclare et</w:t>
      </w:r>
      <w:r w:rsidRPr="00B0363D">
        <w:rPr>
          <w:rFonts w:ascii="Times New Roman" w:hAnsi="Times New Roman" w:cs="Times New Roman"/>
          <w:sz w:val="24"/>
          <w:szCs w:val="24"/>
        </w:rPr>
        <w:t xml:space="preserve"> garantit qu’il n’est pas un non</w:t>
      </w:r>
      <w:r w:rsidR="002845BA" w:rsidRPr="00B0363D">
        <w:rPr>
          <w:rFonts w:ascii="Times New Roman" w:hAnsi="Times New Roman" w:cs="Times New Roman"/>
          <w:sz w:val="24"/>
          <w:szCs w:val="24"/>
        </w:rPr>
        <w:t>-r</w:t>
      </w:r>
      <w:r w:rsidRPr="00B0363D">
        <w:rPr>
          <w:rFonts w:ascii="Times New Roman" w:hAnsi="Times New Roman" w:cs="Times New Roman"/>
          <w:sz w:val="24"/>
          <w:szCs w:val="24"/>
        </w:rPr>
        <w:t>é</w:t>
      </w:r>
      <w:r w:rsidR="002845BA" w:rsidRPr="00B0363D">
        <w:rPr>
          <w:rFonts w:ascii="Times New Roman" w:hAnsi="Times New Roman" w:cs="Times New Roman"/>
          <w:sz w:val="24"/>
          <w:szCs w:val="24"/>
        </w:rPr>
        <w:t xml:space="preserve">sident </w:t>
      </w:r>
      <w:r w:rsidR="00B0363D" w:rsidRPr="00B0363D">
        <w:rPr>
          <w:rFonts w:ascii="Times New Roman" w:hAnsi="Times New Roman" w:cs="Times New Roman"/>
          <w:sz w:val="24"/>
          <w:szCs w:val="24"/>
        </w:rPr>
        <w:t xml:space="preserve">au sens de la </w:t>
      </w:r>
      <w:r w:rsidR="00B0363D">
        <w:rPr>
          <w:rFonts w:ascii="Times New Roman" w:hAnsi="Times New Roman" w:cs="Times New Roman"/>
          <w:i/>
          <w:iCs/>
          <w:sz w:val="24"/>
          <w:szCs w:val="24"/>
        </w:rPr>
        <w:t>Loi de l’impôt sur le revenu</w:t>
      </w:r>
      <w:r w:rsidR="002845BA" w:rsidRPr="00B0363D">
        <w:rPr>
          <w:rFonts w:ascii="Times New Roman" w:hAnsi="Times New Roman" w:cs="Times New Roman"/>
          <w:i/>
          <w:iCs/>
          <w:sz w:val="24"/>
          <w:szCs w:val="24"/>
        </w:rPr>
        <w:t xml:space="preserve"> </w:t>
      </w:r>
      <w:r w:rsidR="002845BA" w:rsidRPr="00B0363D">
        <w:rPr>
          <w:rFonts w:ascii="Times New Roman" w:hAnsi="Times New Roman" w:cs="Times New Roman"/>
          <w:sz w:val="24"/>
          <w:szCs w:val="24"/>
        </w:rPr>
        <w:t xml:space="preserve">(Canada), </w:t>
      </w:r>
      <w:r w:rsidR="00DB1CB8">
        <w:rPr>
          <w:rFonts w:ascii="Times New Roman" w:hAnsi="Times New Roman" w:cs="Times New Roman"/>
          <w:sz w:val="24"/>
          <w:szCs w:val="24"/>
        </w:rPr>
        <w:t xml:space="preserve">dans sa version modifiée, ni n’est un mandataire ou </w:t>
      </w:r>
      <w:r w:rsidR="00B04129">
        <w:rPr>
          <w:rFonts w:ascii="Times New Roman" w:hAnsi="Times New Roman" w:cs="Times New Roman"/>
          <w:sz w:val="24"/>
          <w:szCs w:val="24"/>
        </w:rPr>
        <w:t xml:space="preserve">un </w:t>
      </w:r>
      <w:r w:rsidR="00DB1CB8">
        <w:rPr>
          <w:rFonts w:ascii="Times New Roman" w:hAnsi="Times New Roman" w:cs="Times New Roman"/>
          <w:sz w:val="24"/>
          <w:szCs w:val="24"/>
        </w:rPr>
        <w:t>fiduciaire d’un</w:t>
      </w:r>
      <w:r w:rsidR="00E23B1D">
        <w:rPr>
          <w:rFonts w:ascii="Times New Roman" w:hAnsi="Times New Roman" w:cs="Times New Roman"/>
          <w:sz w:val="24"/>
          <w:szCs w:val="24"/>
        </w:rPr>
        <w:t xml:space="preserve"> non-résident </w:t>
      </w:r>
      <w:r w:rsidR="00DB1CB8">
        <w:rPr>
          <w:rFonts w:ascii="Times New Roman" w:hAnsi="Times New Roman" w:cs="Times New Roman"/>
          <w:sz w:val="24"/>
          <w:szCs w:val="24"/>
        </w:rPr>
        <w:t>qui a un intérêt sur le bien-fonds</w:t>
      </w:r>
      <w:r w:rsidR="00E23B1D">
        <w:rPr>
          <w:rFonts w:ascii="Times New Roman" w:hAnsi="Times New Roman" w:cs="Times New Roman"/>
          <w:sz w:val="24"/>
          <w:szCs w:val="24"/>
        </w:rPr>
        <w:t xml:space="preserve">. </w:t>
      </w:r>
      <w:r w:rsidR="00DB1CB8">
        <w:rPr>
          <w:rFonts w:ascii="Times New Roman" w:hAnsi="Times New Roman" w:cs="Times New Roman"/>
          <w:sz w:val="24"/>
          <w:szCs w:val="24"/>
        </w:rPr>
        <w:t xml:space="preserve"> </w:t>
      </w:r>
      <w:bookmarkEnd w:id="70"/>
    </w:p>
    <w:p w14:paraId="37CA4120" w14:textId="77777777" w:rsidR="00A26343" w:rsidRDefault="00A26343" w:rsidP="00EF5784">
      <w:pPr>
        <w:spacing w:after="0" w:line="276" w:lineRule="auto"/>
        <w:jc w:val="both"/>
        <w:rPr>
          <w:rFonts w:ascii="Times New Roman" w:hAnsi="Times New Roman" w:cs="Times New Roman"/>
          <w:b/>
          <w:bCs/>
          <w:sz w:val="24"/>
          <w:szCs w:val="24"/>
        </w:rPr>
      </w:pPr>
    </w:p>
    <w:p w14:paraId="2BDB17B0" w14:textId="77777777" w:rsidR="00AB09A3" w:rsidRDefault="00AB09A3" w:rsidP="00EF5784">
      <w:pPr>
        <w:spacing w:after="0" w:line="276" w:lineRule="auto"/>
        <w:jc w:val="both"/>
        <w:rPr>
          <w:rFonts w:ascii="Times New Roman" w:hAnsi="Times New Roman" w:cs="Times New Roman"/>
          <w:b/>
          <w:bCs/>
          <w:sz w:val="24"/>
          <w:szCs w:val="24"/>
        </w:rPr>
      </w:pPr>
    </w:p>
    <w:p w14:paraId="1E6B3B4F" w14:textId="77777777" w:rsidR="00AB09A3" w:rsidRDefault="00AB09A3" w:rsidP="00EF5784">
      <w:pPr>
        <w:spacing w:after="0" w:line="276" w:lineRule="auto"/>
        <w:jc w:val="both"/>
        <w:rPr>
          <w:rFonts w:ascii="Times New Roman" w:hAnsi="Times New Roman" w:cs="Times New Roman"/>
          <w:b/>
          <w:bCs/>
          <w:sz w:val="24"/>
          <w:szCs w:val="24"/>
        </w:rPr>
      </w:pPr>
    </w:p>
    <w:p w14:paraId="12DC1362" w14:textId="77777777" w:rsidR="00AB09A3" w:rsidRPr="00B0363D" w:rsidRDefault="00AB09A3" w:rsidP="00EF5784">
      <w:pPr>
        <w:spacing w:after="0" w:line="276" w:lineRule="auto"/>
        <w:jc w:val="both"/>
        <w:rPr>
          <w:rFonts w:ascii="Times New Roman" w:hAnsi="Times New Roman" w:cs="Times New Roman"/>
          <w:b/>
          <w:bCs/>
          <w:sz w:val="24"/>
          <w:szCs w:val="24"/>
        </w:rPr>
      </w:pPr>
    </w:p>
    <w:p w14:paraId="7726592A" w14:textId="07E411B6" w:rsidR="007D4846" w:rsidRPr="0098615C" w:rsidRDefault="008D79A9" w:rsidP="00631C08">
      <w:pPr>
        <w:spacing w:after="0" w:line="276" w:lineRule="auto"/>
        <w:ind w:firstLine="360"/>
        <w:jc w:val="both"/>
        <w:rPr>
          <w:rFonts w:ascii="Times New Roman" w:hAnsi="Times New Roman" w:cs="Times New Roman"/>
          <w:b/>
          <w:bCs/>
          <w:sz w:val="24"/>
          <w:szCs w:val="24"/>
        </w:rPr>
      </w:pPr>
      <w:bookmarkStart w:id="71" w:name="lt_pId095"/>
      <w:r>
        <w:rPr>
          <w:rFonts w:ascii="Times New Roman" w:hAnsi="Times New Roman" w:cs="Times New Roman"/>
          <w:b/>
          <w:bCs/>
          <w:sz w:val="24"/>
          <w:szCs w:val="24"/>
        </w:rPr>
        <w:lastRenderedPageBreak/>
        <w:t xml:space="preserve">MAINTIEN EN VIGUEUR </w:t>
      </w:r>
      <w:bookmarkEnd w:id="71"/>
    </w:p>
    <w:p w14:paraId="004AE19A" w14:textId="5E3B47E8" w:rsidR="007D4846" w:rsidRPr="00685268" w:rsidRDefault="000C1D48" w:rsidP="00EF5784">
      <w:pPr>
        <w:pStyle w:val="ListParagraph"/>
        <w:numPr>
          <w:ilvl w:val="0"/>
          <w:numId w:val="2"/>
        </w:numPr>
        <w:spacing w:after="0" w:line="276" w:lineRule="auto"/>
        <w:jc w:val="both"/>
        <w:rPr>
          <w:rFonts w:ascii="Times New Roman" w:hAnsi="Times New Roman" w:cs="Times New Roman"/>
          <w:b/>
          <w:bCs/>
          <w:sz w:val="24"/>
          <w:szCs w:val="24"/>
        </w:rPr>
      </w:pPr>
      <w:bookmarkStart w:id="72" w:name="lt_pId096"/>
      <w:r w:rsidRPr="000C1D48">
        <w:rPr>
          <w:rFonts w:ascii="Times New Roman" w:hAnsi="Times New Roman" w:cs="Times New Roman"/>
          <w:sz w:val="24"/>
          <w:szCs w:val="24"/>
        </w:rPr>
        <w:t xml:space="preserve">Les dispositions de la présente convention </w:t>
      </w:r>
      <w:r w:rsidR="005148D6">
        <w:rPr>
          <w:rFonts w:ascii="Times New Roman" w:hAnsi="Times New Roman" w:cs="Times New Roman"/>
          <w:sz w:val="24"/>
          <w:szCs w:val="24"/>
        </w:rPr>
        <w:t xml:space="preserve">continuent à lier le vendeur et l’acquéreur et à s’appliquer à leur </w:t>
      </w:r>
      <w:r w:rsidR="005148D6" w:rsidRPr="00685268">
        <w:rPr>
          <w:rFonts w:ascii="Times New Roman" w:hAnsi="Times New Roman" w:cs="Times New Roman"/>
          <w:sz w:val="24"/>
          <w:szCs w:val="24"/>
        </w:rPr>
        <w:t xml:space="preserve">profit </w:t>
      </w:r>
      <w:r w:rsidRPr="00685268">
        <w:rPr>
          <w:rFonts w:ascii="Times New Roman" w:hAnsi="Times New Roman" w:cs="Times New Roman"/>
          <w:sz w:val="24"/>
          <w:szCs w:val="24"/>
        </w:rPr>
        <w:t xml:space="preserve">pendant </w:t>
      </w:r>
      <w:r w:rsidR="002B743A" w:rsidRPr="00685268">
        <w:rPr>
          <w:rFonts w:ascii="Times New Roman" w:hAnsi="Times New Roman" w:cs="Times New Roman"/>
          <w:sz w:val="24"/>
          <w:szCs w:val="24"/>
        </w:rPr>
        <w:t xml:space="preserve">une période de </w:t>
      </w:r>
      <w:r w:rsidRPr="00685268">
        <w:rPr>
          <w:rFonts w:ascii="Times New Roman" w:hAnsi="Times New Roman" w:cs="Times New Roman"/>
          <w:sz w:val="24"/>
          <w:szCs w:val="24"/>
        </w:rPr>
        <w:t xml:space="preserve">deux ans </w:t>
      </w:r>
      <w:r w:rsidR="002B743A" w:rsidRPr="00685268">
        <w:rPr>
          <w:rFonts w:ascii="Times New Roman" w:hAnsi="Times New Roman" w:cs="Times New Roman"/>
          <w:sz w:val="24"/>
          <w:szCs w:val="24"/>
        </w:rPr>
        <w:t xml:space="preserve">suivant </w:t>
      </w:r>
      <w:r w:rsidRPr="00685268">
        <w:rPr>
          <w:rFonts w:ascii="Times New Roman" w:hAnsi="Times New Roman" w:cs="Times New Roman"/>
          <w:sz w:val="24"/>
          <w:szCs w:val="24"/>
        </w:rPr>
        <w:t xml:space="preserve">la clôture </w:t>
      </w:r>
      <w:r w:rsidR="00007AAF" w:rsidRPr="00685268">
        <w:rPr>
          <w:rFonts w:ascii="Times New Roman" w:hAnsi="Times New Roman" w:cs="Times New Roman"/>
          <w:sz w:val="24"/>
          <w:szCs w:val="24"/>
        </w:rPr>
        <w:t xml:space="preserve">et </w:t>
      </w:r>
      <w:r w:rsidR="002B743A" w:rsidRPr="00685268">
        <w:rPr>
          <w:rFonts w:ascii="Times New Roman" w:hAnsi="Times New Roman" w:cs="Times New Roman"/>
          <w:sz w:val="24"/>
          <w:szCs w:val="24"/>
        </w:rPr>
        <w:t>ne s’étei</w:t>
      </w:r>
      <w:r w:rsidR="005B2AEE" w:rsidRPr="00685268">
        <w:rPr>
          <w:rFonts w:ascii="Times New Roman" w:hAnsi="Times New Roman" w:cs="Times New Roman"/>
          <w:sz w:val="24"/>
          <w:szCs w:val="24"/>
        </w:rPr>
        <w:t xml:space="preserve">gnent </w:t>
      </w:r>
      <w:r w:rsidR="002B743A" w:rsidRPr="00685268">
        <w:rPr>
          <w:rFonts w:ascii="Times New Roman" w:hAnsi="Times New Roman" w:cs="Times New Roman"/>
          <w:sz w:val="24"/>
          <w:szCs w:val="24"/>
        </w:rPr>
        <w:t xml:space="preserve">pas par confusion. </w:t>
      </w:r>
      <w:bookmarkEnd w:id="72"/>
    </w:p>
    <w:p w14:paraId="11A593F4" w14:textId="77777777" w:rsidR="00CF0238" w:rsidRPr="00685268" w:rsidRDefault="00CF0238" w:rsidP="00EF5784">
      <w:pPr>
        <w:spacing w:after="0" w:line="276" w:lineRule="auto"/>
        <w:jc w:val="both"/>
        <w:rPr>
          <w:rFonts w:ascii="Times New Roman" w:hAnsi="Times New Roman" w:cs="Times New Roman"/>
          <w:b/>
          <w:bCs/>
          <w:sz w:val="24"/>
          <w:szCs w:val="24"/>
        </w:rPr>
      </w:pPr>
      <w:bookmarkStart w:id="73" w:name="lt_pId097"/>
    </w:p>
    <w:p w14:paraId="7AA391EC" w14:textId="420D41E4" w:rsidR="002845BA" w:rsidRPr="00685268" w:rsidRDefault="00000000" w:rsidP="00EF5784">
      <w:pPr>
        <w:spacing w:after="0" w:line="276" w:lineRule="auto"/>
        <w:jc w:val="both"/>
        <w:rPr>
          <w:rFonts w:ascii="Times New Roman" w:hAnsi="Times New Roman" w:cs="Times New Roman"/>
          <w:b/>
          <w:bCs/>
          <w:sz w:val="24"/>
          <w:szCs w:val="24"/>
        </w:rPr>
      </w:pPr>
      <w:r w:rsidRPr="00685268">
        <w:rPr>
          <w:rFonts w:ascii="Times New Roman" w:hAnsi="Times New Roman" w:cs="Times New Roman"/>
          <w:b/>
          <w:bCs/>
          <w:sz w:val="24"/>
          <w:szCs w:val="24"/>
        </w:rPr>
        <w:t>AVIS</w:t>
      </w:r>
      <w:bookmarkEnd w:id="73"/>
    </w:p>
    <w:p w14:paraId="3B143F6C" w14:textId="55B1880E" w:rsidR="00C837CE" w:rsidRPr="002D1A1B" w:rsidRDefault="006A72C2" w:rsidP="00C837CE">
      <w:pPr>
        <w:pStyle w:val="xmsolistparagraph"/>
        <w:numPr>
          <w:ilvl w:val="0"/>
          <w:numId w:val="2"/>
        </w:numPr>
        <w:spacing w:line="276" w:lineRule="auto"/>
        <w:jc w:val="both"/>
        <w:rPr>
          <w:rFonts w:ascii="Times New Roman" w:eastAsia="Times New Roman" w:hAnsi="Times New Roman" w:cs="Times New Roman"/>
          <w:sz w:val="24"/>
          <w:szCs w:val="24"/>
        </w:rPr>
      </w:pPr>
      <w:bookmarkStart w:id="74" w:name="lt_pId098"/>
      <w:r w:rsidRPr="00685268">
        <w:rPr>
          <w:rFonts w:ascii="Times New Roman" w:eastAsia="Times New Roman" w:hAnsi="Times New Roman" w:cs="Times New Roman"/>
          <w:sz w:val="24"/>
          <w:szCs w:val="24"/>
        </w:rPr>
        <w:t>Tout avis à donner a</w:t>
      </w:r>
      <w:r w:rsidRPr="002D1A1B">
        <w:rPr>
          <w:rFonts w:ascii="Times New Roman" w:eastAsia="Times New Roman" w:hAnsi="Times New Roman" w:cs="Times New Roman"/>
          <w:sz w:val="24"/>
          <w:szCs w:val="24"/>
        </w:rPr>
        <w:t xml:space="preserve">u titre de la présente convention est fait par écrit </w:t>
      </w:r>
      <w:r w:rsidR="002D1A1B" w:rsidRPr="002D1A1B">
        <w:rPr>
          <w:rFonts w:ascii="Times New Roman" w:eastAsia="Times New Roman" w:hAnsi="Times New Roman" w:cs="Times New Roman"/>
          <w:sz w:val="24"/>
          <w:szCs w:val="24"/>
        </w:rPr>
        <w:t xml:space="preserve">et est réputé avoir </w:t>
      </w:r>
      <w:r w:rsidR="002D1A1B">
        <w:rPr>
          <w:rFonts w:ascii="Times New Roman" w:eastAsia="Times New Roman" w:hAnsi="Times New Roman" w:cs="Times New Roman"/>
          <w:sz w:val="24"/>
          <w:szCs w:val="24"/>
        </w:rPr>
        <w:t xml:space="preserve">été </w:t>
      </w:r>
      <w:r w:rsidR="002D1A1B" w:rsidRPr="002D1A1B">
        <w:rPr>
          <w:rFonts w:ascii="Times New Roman" w:eastAsia="Times New Roman" w:hAnsi="Times New Roman" w:cs="Times New Roman"/>
          <w:sz w:val="24"/>
          <w:szCs w:val="24"/>
        </w:rPr>
        <w:t>reçu selon les dispositions des prés</w:t>
      </w:r>
      <w:r w:rsidR="002D1A1B">
        <w:rPr>
          <w:rFonts w:ascii="Times New Roman" w:eastAsia="Times New Roman" w:hAnsi="Times New Roman" w:cs="Times New Roman"/>
          <w:sz w:val="24"/>
          <w:szCs w:val="24"/>
        </w:rPr>
        <w:t xml:space="preserve">entes s’il est donné aux adresses suivantes : </w:t>
      </w:r>
      <w:bookmarkEnd w:id="74"/>
    </w:p>
    <w:p w14:paraId="12D1F511" w14:textId="77777777" w:rsidR="00C837CE" w:rsidRPr="002D1A1B" w:rsidRDefault="00C837CE" w:rsidP="00C837CE">
      <w:pPr>
        <w:pStyle w:val="xmsolistparagraph"/>
        <w:spacing w:line="276" w:lineRule="auto"/>
        <w:jc w:val="both"/>
        <w:rPr>
          <w:rFonts w:ascii="Times New Roman" w:eastAsia="Times New Roman" w:hAnsi="Times New Roman" w:cs="Times New Roman"/>
          <w:sz w:val="24"/>
          <w:szCs w:val="24"/>
        </w:rPr>
      </w:pPr>
    </w:p>
    <w:p w14:paraId="3D0CD90A" w14:textId="0F872B0C" w:rsidR="00C837CE" w:rsidRPr="0098615C" w:rsidRDefault="00FB3CC1" w:rsidP="00C837CE">
      <w:pPr>
        <w:pStyle w:val="xmsolistparagraph"/>
        <w:spacing w:line="276" w:lineRule="auto"/>
        <w:jc w:val="both"/>
        <w:rPr>
          <w:rFonts w:ascii="Times New Roman" w:eastAsia="Times New Roman" w:hAnsi="Times New Roman" w:cs="Times New Roman"/>
          <w:sz w:val="24"/>
          <w:szCs w:val="24"/>
        </w:rPr>
      </w:pPr>
      <w:bookmarkStart w:id="75" w:name="lt_pId099"/>
      <w:r>
        <w:rPr>
          <w:rFonts w:ascii="Times New Roman" w:eastAsia="Times New Roman" w:hAnsi="Times New Roman" w:cs="Times New Roman"/>
          <w:sz w:val="24"/>
          <w:szCs w:val="24"/>
        </w:rPr>
        <w:t xml:space="preserve">Avocats du vendeur : </w:t>
      </w:r>
      <w:bookmarkEnd w:id="75"/>
      <w:r w:rsidR="00263FA6">
        <w:rPr>
          <w:rFonts w:ascii="Times New Roman" w:eastAsia="Times New Roman" w:hAnsi="Times New Roman" w:cs="Times New Roman"/>
          <w:sz w:val="24"/>
          <w:szCs w:val="24"/>
        </w:rPr>
        <w:tab/>
      </w:r>
      <w:r w:rsidRPr="0098615C">
        <w:rPr>
          <w:rFonts w:ascii="Times New Roman" w:eastAsia="Times New Roman" w:hAnsi="Times New Roman" w:cs="Times New Roman"/>
          <w:sz w:val="24"/>
          <w:szCs w:val="24"/>
        </w:rPr>
        <w:tab/>
      </w:r>
      <w:bookmarkStart w:id="76" w:name="lt_pId100"/>
      <w:r w:rsidR="00981781" w:rsidRPr="0098615C">
        <w:rPr>
          <w:rFonts w:ascii="Times New Roman" w:eastAsia="Times New Roman" w:hAnsi="Times New Roman" w:cs="Times New Roman"/>
          <w:sz w:val="24"/>
          <w:szCs w:val="24"/>
          <w:highlight w:val="yellow"/>
          <w:u w:val="single"/>
        </w:rPr>
        <w:t>(</w:t>
      </w:r>
      <w:r w:rsidR="00A62153" w:rsidRPr="0098615C">
        <w:rPr>
          <w:rFonts w:ascii="Times New Roman" w:eastAsia="Times New Roman" w:hAnsi="Times New Roman" w:cs="Times New Roman"/>
          <w:sz w:val="24"/>
          <w:szCs w:val="24"/>
          <w:highlight w:val="yellow"/>
          <w:u w:val="single"/>
        </w:rPr>
        <w:t>Nom du bureau</w:t>
      </w:r>
      <w:r w:rsidR="00981781" w:rsidRPr="0098615C">
        <w:rPr>
          <w:rFonts w:ascii="Times New Roman" w:eastAsia="Times New Roman" w:hAnsi="Times New Roman" w:cs="Times New Roman"/>
          <w:sz w:val="24"/>
          <w:szCs w:val="24"/>
          <w:highlight w:val="yellow"/>
          <w:u w:val="single"/>
        </w:rPr>
        <w:t>)</w:t>
      </w:r>
      <w:bookmarkEnd w:id="76"/>
    </w:p>
    <w:p w14:paraId="3824484E" w14:textId="2DFAB159" w:rsidR="00C837CE" w:rsidRPr="00167619" w:rsidRDefault="006B5B8B" w:rsidP="00263FA6">
      <w:pPr>
        <w:pStyle w:val="xmsolistparagraph"/>
        <w:spacing w:line="276" w:lineRule="auto"/>
        <w:ind w:left="2880" w:firstLine="720"/>
        <w:jc w:val="both"/>
        <w:rPr>
          <w:rFonts w:ascii="Times New Roman" w:eastAsia="Times New Roman" w:hAnsi="Times New Roman" w:cs="Times New Roman"/>
          <w:sz w:val="24"/>
          <w:szCs w:val="24"/>
        </w:rPr>
      </w:pPr>
      <w:bookmarkStart w:id="77" w:name="lt_pId101"/>
      <w:r w:rsidRPr="00167619">
        <w:rPr>
          <w:rFonts w:ascii="Times New Roman" w:eastAsia="Times New Roman" w:hAnsi="Times New Roman" w:cs="Times New Roman"/>
          <w:sz w:val="24"/>
          <w:szCs w:val="24"/>
        </w:rPr>
        <w:t>N</w:t>
      </w:r>
      <w:r w:rsidRPr="00167619">
        <w:rPr>
          <w:rFonts w:ascii="Times New Roman" w:eastAsia="Times New Roman" w:hAnsi="Times New Roman" w:cs="Times New Roman"/>
          <w:sz w:val="24"/>
          <w:szCs w:val="24"/>
          <w:vertAlign w:val="superscript"/>
        </w:rPr>
        <w:t>o</w:t>
      </w:r>
      <w:r w:rsidRPr="00167619">
        <w:rPr>
          <w:rFonts w:ascii="Times New Roman" w:eastAsia="Times New Roman" w:hAnsi="Times New Roman" w:cs="Times New Roman"/>
          <w:sz w:val="24"/>
          <w:szCs w:val="24"/>
        </w:rPr>
        <w:t> de téléphone </w:t>
      </w:r>
      <w:r w:rsidR="00981781" w:rsidRPr="00167619">
        <w:rPr>
          <w:rFonts w:ascii="Times New Roman" w:eastAsia="Times New Roman" w:hAnsi="Times New Roman" w:cs="Times New Roman"/>
          <w:sz w:val="24"/>
          <w:szCs w:val="24"/>
        </w:rPr>
        <w:t>:</w:t>
      </w:r>
      <w:bookmarkEnd w:id="77"/>
      <w:r w:rsidR="00981781" w:rsidRPr="00167619">
        <w:rPr>
          <w:rFonts w:ascii="Times New Roman" w:eastAsia="Times New Roman" w:hAnsi="Times New Roman" w:cs="Times New Roman"/>
          <w:sz w:val="24"/>
          <w:szCs w:val="24"/>
        </w:rPr>
        <w:t xml:space="preserve"> </w:t>
      </w:r>
      <w:bookmarkStart w:id="78" w:name="lt_pId102"/>
      <w:r w:rsidR="00981781" w:rsidRPr="00167619">
        <w:rPr>
          <w:rFonts w:ascii="Times New Roman" w:eastAsia="Times New Roman" w:hAnsi="Times New Roman" w:cs="Times New Roman"/>
          <w:sz w:val="24"/>
          <w:szCs w:val="24"/>
        </w:rPr>
        <w:t>_________________</w:t>
      </w:r>
      <w:bookmarkEnd w:id="78"/>
    </w:p>
    <w:p w14:paraId="14AA2C17" w14:textId="4063B59F" w:rsidR="00A713B8" w:rsidRPr="0098615C" w:rsidRDefault="00000000" w:rsidP="00263FA6">
      <w:pPr>
        <w:pStyle w:val="xmsolistparagraph"/>
        <w:spacing w:line="276" w:lineRule="auto"/>
        <w:ind w:left="2880" w:firstLine="720"/>
        <w:jc w:val="both"/>
        <w:rPr>
          <w:rFonts w:ascii="Times New Roman" w:eastAsia="Times New Roman" w:hAnsi="Times New Roman" w:cs="Times New Roman"/>
          <w:sz w:val="24"/>
          <w:szCs w:val="24"/>
        </w:rPr>
      </w:pPr>
      <w:bookmarkStart w:id="79" w:name="lt_pId103"/>
      <w:r w:rsidRPr="00167619">
        <w:rPr>
          <w:rFonts w:ascii="Times New Roman" w:eastAsia="Times New Roman" w:hAnsi="Times New Roman" w:cs="Times New Roman"/>
          <w:b/>
          <w:bCs/>
          <w:sz w:val="24"/>
          <w:szCs w:val="24"/>
        </w:rPr>
        <w:t>À l’attention de :</w:t>
      </w:r>
      <w:bookmarkEnd w:id="79"/>
      <w:r w:rsidR="00CB0CFE" w:rsidRPr="00167619">
        <w:rPr>
          <w:rFonts w:ascii="Times New Roman" w:eastAsia="Times New Roman" w:hAnsi="Times New Roman" w:cs="Times New Roman"/>
          <w:sz w:val="24"/>
          <w:szCs w:val="24"/>
        </w:rPr>
        <w:t xml:space="preserve"> </w:t>
      </w:r>
      <w:bookmarkStart w:id="80" w:name="lt_pId104"/>
      <w:r w:rsidR="00CB0CFE" w:rsidRPr="00167619">
        <w:rPr>
          <w:rFonts w:ascii="Times New Roman" w:eastAsia="Times New Roman" w:hAnsi="Times New Roman" w:cs="Times New Roman"/>
          <w:sz w:val="24"/>
          <w:szCs w:val="24"/>
        </w:rPr>
        <w:t>_______________</w:t>
      </w:r>
      <w:r w:rsidR="00CB0CFE" w:rsidRPr="00167619">
        <w:rPr>
          <w:rFonts w:ascii="Times New Roman" w:eastAsia="Times New Roman" w:hAnsi="Times New Roman" w:cs="Times New Roman"/>
          <w:sz w:val="24"/>
          <w:szCs w:val="24"/>
        </w:rPr>
        <w:softHyphen/>
      </w:r>
      <w:r w:rsidR="00CB0CFE" w:rsidRPr="00167619">
        <w:rPr>
          <w:rFonts w:ascii="Times New Roman" w:eastAsia="Times New Roman" w:hAnsi="Times New Roman" w:cs="Times New Roman"/>
          <w:sz w:val="24"/>
          <w:szCs w:val="24"/>
        </w:rPr>
        <w:softHyphen/>
      </w:r>
      <w:r w:rsidR="00CB0CFE" w:rsidRPr="00167619">
        <w:rPr>
          <w:rFonts w:ascii="Times New Roman" w:eastAsia="Times New Roman" w:hAnsi="Times New Roman" w:cs="Times New Roman"/>
          <w:sz w:val="24"/>
          <w:szCs w:val="24"/>
        </w:rPr>
        <w:softHyphen/>
      </w:r>
      <w:r w:rsidR="00CB0CFE" w:rsidRPr="00167619">
        <w:rPr>
          <w:rFonts w:ascii="Times New Roman" w:eastAsia="Times New Roman" w:hAnsi="Times New Roman" w:cs="Times New Roman"/>
          <w:sz w:val="24"/>
          <w:szCs w:val="24"/>
        </w:rPr>
        <w:softHyphen/>
      </w:r>
      <w:r w:rsidR="00CB0CFE" w:rsidRPr="00167619">
        <w:rPr>
          <w:rFonts w:ascii="Times New Roman" w:eastAsia="Times New Roman" w:hAnsi="Times New Roman" w:cs="Times New Roman"/>
          <w:sz w:val="24"/>
          <w:szCs w:val="24"/>
        </w:rPr>
        <w:softHyphen/>
        <w:t>__</w:t>
      </w:r>
      <w:bookmarkEnd w:id="80"/>
    </w:p>
    <w:p w14:paraId="62F6A37D" w14:textId="77777777" w:rsidR="00C837CE" w:rsidRPr="0098615C" w:rsidRDefault="00C837CE" w:rsidP="00C837CE">
      <w:pPr>
        <w:pStyle w:val="xmsolistparagraph"/>
        <w:spacing w:line="276" w:lineRule="auto"/>
        <w:jc w:val="both"/>
        <w:rPr>
          <w:rFonts w:ascii="Times New Roman" w:eastAsia="Times New Roman" w:hAnsi="Times New Roman" w:cs="Times New Roman"/>
          <w:sz w:val="24"/>
          <w:szCs w:val="24"/>
        </w:rPr>
      </w:pPr>
    </w:p>
    <w:p w14:paraId="2AEAD35E" w14:textId="4F8B3743" w:rsidR="00C837CE" w:rsidRPr="0098615C" w:rsidRDefault="004C71E4" w:rsidP="00C837CE">
      <w:pPr>
        <w:pStyle w:val="xmsolistparagraph"/>
        <w:spacing w:line="276" w:lineRule="auto"/>
        <w:jc w:val="both"/>
        <w:rPr>
          <w:rFonts w:ascii="Times New Roman" w:eastAsia="Times New Roman" w:hAnsi="Times New Roman" w:cs="Times New Roman"/>
          <w:sz w:val="24"/>
          <w:szCs w:val="24"/>
        </w:rPr>
      </w:pPr>
      <w:bookmarkStart w:id="81" w:name="lt_pId105"/>
      <w:r>
        <w:rPr>
          <w:rFonts w:ascii="Times New Roman" w:eastAsia="Times New Roman" w:hAnsi="Times New Roman" w:cs="Times New Roman"/>
          <w:sz w:val="24"/>
          <w:szCs w:val="24"/>
        </w:rPr>
        <w:t>Avocats de l’</w:t>
      </w:r>
      <w:r w:rsidR="009A7D20">
        <w:rPr>
          <w:rFonts w:ascii="Times New Roman" w:eastAsia="Times New Roman" w:hAnsi="Times New Roman" w:cs="Times New Roman"/>
          <w:sz w:val="24"/>
          <w:szCs w:val="24"/>
        </w:rPr>
        <w:t>acquéreur</w:t>
      </w:r>
      <w:r>
        <w:rPr>
          <w:rFonts w:ascii="Times New Roman" w:eastAsia="Times New Roman" w:hAnsi="Times New Roman" w:cs="Times New Roman"/>
          <w:sz w:val="24"/>
          <w:szCs w:val="24"/>
        </w:rPr>
        <w:t xml:space="preserve"> </w:t>
      </w:r>
      <w:r w:rsidRPr="0098615C">
        <w:rPr>
          <w:rFonts w:ascii="Times New Roman" w:eastAsia="Times New Roman" w:hAnsi="Times New Roman" w:cs="Times New Roman"/>
          <w:sz w:val="24"/>
          <w:szCs w:val="24"/>
        </w:rPr>
        <w:t>:</w:t>
      </w:r>
      <w:bookmarkStart w:id="82" w:name="lt_pId106"/>
      <w:bookmarkEnd w:id="81"/>
      <w:r w:rsidR="00263FA6">
        <w:rPr>
          <w:rFonts w:ascii="Times New Roman" w:eastAsia="Times New Roman" w:hAnsi="Times New Roman" w:cs="Times New Roman"/>
          <w:sz w:val="24"/>
          <w:szCs w:val="24"/>
        </w:rPr>
        <w:tab/>
      </w:r>
      <w:r w:rsidR="00981781" w:rsidRPr="0098615C">
        <w:rPr>
          <w:rFonts w:ascii="Times New Roman" w:eastAsia="Times New Roman" w:hAnsi="Times New Roman" w:cs="Times New Roman"/>
          <w:sz w:val="24"/>
          <w:szCs w:val="24"/>
          <w:highlight w:val="yellow"/>
        </w:rPr>
        <w:t>(</w:t>
      </w:r>
      <w:r w:rsidR="00A62153" w:rsidRPr="0098615C">
        <w:rPr>
          <w:rFonts w:ascii="Times New Roman" w:eastAsia="Times New Roman" w:hAnsi="Times New Roman" w:cs="Times New Roman"/>
          <w:sz w:val="24"/>
          <w:szCs w:val="24"/>
          <w:highlight w:val="yellow"/>
          <w:u w:val="single"/>
        </w:rPr>
        <w:t>Nom du bureau</w:t>
      </w:r>
      <w:r w:rsidR="00981781" w:rsidRPr="0098615C">
        <w:rPr>
          <w:rFonts w:ascii="Times New Roman" w:eastAsia="Times New Roman" w:hAnsi="Times New Roman" w:cs="Times New Roman"/>
          <w:sz w:val="24"/>
          <w:szCs w:val="24"/>
          <w:highlight w:val="yellow"/>
        </w:rPr>
        <w:t>)</w:t>
      </w:r>
      <w:bookmarkEnd w:id="82"/>
    </w:p>
    <w:p w14:paraId="275A4F4B" w14:textId="45E67317" w:rsidR="00C837CE" w:rsidRPr="00167619" w:rsidRDefault="00981781" w:rsidP="00263FA6">
      <w:pPr>
        <w:pStyle w:val="xmsolistparagraph"/>
        <w:spacing w:line="276" w:lineRule="auto"/>
        <w:ind w:left="2880" w:firstLine="720"/>
        <w:jc w:val="both"/>
        <w:rPr>
          <w:rFonts w:ascii="Times New Roman" w:eastAsia="Times New Roman" w:hAnsi="Times New Roman" w:cs="Times New Roman"/>
          <w:sz w:val="24"/>
          <w:szCs w:val="24"/>
        </w:rPr>
      </w:pPr>
      <w:bookmarkStart w:id="83" w:name="lt_pId107"/>
      <w:r w:rsidRPr="00167619">
        <w:rPr>
          <w:rFonts w:ascii="Times New Roman" w:eastAsia="Times New Roman" w:hAnsi="Times New Roman" w:cs="Times New Roman"/>
          <w:sz w:val="24"/>
          <w:szCs w:val="24"/>
        </w:rPr>
        <w:t>N</w:t>
      </w:r>
      <w:r w:rsidRPr="00167619">
        <w:rPr>
          <w:rFonts w:ascii="Times New Roman" w:eastAsia="Times New Roman" w:hAnsi="Times New Roman" w:cs="Times New Roman"/>
          <w:sz w:val="24"/>
          <w:szCs w:val="24"/>
          <w:vertAlign w:val="superscript"/>
        </w:rPr>
        <w:t>o</w:t>
      </w:r>
      <w:r w:rsidR="00A62153" w:rsidRPr="00167619">
        <w:rPr>
          <w:rFonts w:ascii="Times New Roman" w:eastAsia="Times New Roman" w:hAnsi="Times New Roman" w:cs="Times New Roman"/>
          <w:sz w:val="24"/>
          <w:szCs w:val="24"/>
        </w:rPr>
        <w:t> </w:t>
      </w:r>
      <w:r w:rsidRPr="00167619">
        <w:rPr>
          <w:rFonts w:ascii="Times New Roman" w:eastAsia="Times New Roman" w:hAnsi="Times New Roman" w:cs="Times New Roman"/>
          <w:sz w:val="24"/>
          <w:szCs w:val="24"/>
        </w:rPr>
        <w:t>de téléphone :</w:t>
      </w:r>
      <w:bookmarkEnd w:id="83"/>
      <w:r w:rsidRPr="00167619">
        <w:rPr>
          <w:rFonts w:ascii="Times New Roman" w:eastAsia="Times New Roman" w:hAnsi="Times New Roman" w:cs="Times New Roman"/>
          <w:sz w:val="24"/>
          <w:szCs w:val="24"/>
        </w:rPr>
        <w:t xml:space="preserve"> </w:t>
      </w:r>
      <w:bookmarkStart w:id="84" w:name="lt_pId108"/>
      <w:r w:rsidRPr="00167619">
        <w:rPr>
          <w:rFonts w:ascii="Times New Roman" w:eastAsia="Times New Roman" w:hAnsi="Times New Roman" w:cs="Times New Roman"/>
          <w:sz w:val="24"/>
          <w:szCs w:val="24"/>
        </w:rPr>
        <w:t>________________</w:t>
      </w:r>
      <w:bookmarkEnd w:id="84"/>
    </w:p>
    <w:p w14:paraId="3FE2BB14" w14:textId="0B00ED9F" w:rsidR="00C837CE" w:rsidRPr="0098615C" w:rsidRDefault="00000000" w:rsidP="00263FA6">
      <w:pPr>
        <w:pStyle w:val="xmsolistparagraph"/>
        <w:spacing w:line="276" w:lineRule="auto"/>
        <w:ind w:left="2880" w:firstLine="720"/>
        <w:jc w:val="both"/>
        <w:rPr>
          <w:rFonts w:ascii="Times New Roman" w:eastAsia="Times New Roman" w:hAnsi="Times New Roman" w:cs="Times New Roman"/>
          <w:sz w:val="24"/>
          <w:szCs w:val="24"/>
        </w:rPr>
      </w:pPr>
      <w:bookmarkStart w:id="85" w:name="lt_pId109"/>
      <w:r w:rsidRPr="00167619">
        <w:rPr>
          <w:rFonts w:ascii="Times New Roman" w:eastAsia="Times New Roman" w:hAnsi="Times New Roman" w:cs="Times New Roman"/>
          <w:b/>
          <w:bCs/>
          <w:sz w:val="24"/>
          <w:szCs w:val="24"/>
        </w:rPr>
        <w:t>À l’attention de :</w:t>
      </w:r>
      <w:bookmarkEnd w:id="85"/>
      <w:r w:rsidR="00981781" w:rsidRPr="00167619">
        <w:rPr>
          <w:rFonts w:ascii="Times New Roman" w:eastAsia="Times New Roman" w:hAnsi="Times New Roman" w:cs="Times New Roman"/>
          <w:sz w:val="24"/>
          <w:szCs w:val="24"/>
        </w:rPr>
        <w:t xml:space="preserve"> </w:t>
      </w:r>
      <w:bookmarkStart w:id="86" w:name="lt_pId110"/>
      <w:r w:rsidR="00981781" w:rsidRPr="00167619">
        <w:rPr>
          <w:rFonts w:ascii="Times New Roman" w:eastAsia="Times New Roman" w:hAnsi="Times New Roman" w:cs="Times New Roman"/>
          <w:sz w:val="24"/>
          <w:szCs w:val="24"/>
        </w:rPr>
        <w:t>_________________</w:t>
      </w:r>
      <w:bookmarkEnd w:id="86"/>
    </w:p>
    <w:p w14:paraId="240E40B3" w14:textId="77777777" w:rsidR="00897691" w:rsidRPr="0098615C" w:rsidRDefault="00897691" w:rsidP="00897691">
      <w:pPr>
        <w:pStyle w:val="xmsolistparagraph"/>
        <w:spacing w:line="276" w:lineRule="auto"/>
        <w:ind w:left="2160" w:firstLine="720"/>
        <w:jc w:val="both"/>
        <w:rPr>
          <w:rFonts w:ascii="Times New Roman" w:eastAsia="Times New Roman" w:hAnsi="Times New Roman" w:cs="Times New Roman"/>
          <w:sz w:val="24"/>
          <w:szCs w:val="24"/>
        </w:rPr>
      </w:pPr>
    </w:p>
    <w:p w14:paraId="087A4181" w14:textId="214D3254" w:rsidR="00DD14E7" w:rsidRPr="00632947" w:rsidRDefault="000222A4" w:rsidP="00C837CE">
      <w:pPr>
        <w:pStyle w:val="xmsolistparagraph"/>
        <w:spacing w:line="276" w:lineRule="auto"/>
        <w:jc w:val="both"/>
        <w:rPr>
          <w:rFonts w:ascii="Times New Roman" w:eastAsia="Times New Roman" w:hAnsi="Times New Roman" w:cs="Times New Roman"/>
          <w:sz w:val="24"/>
          <w:szCs w:val="24"/>
        </w:rPr>
      </w:pPr>
      <w:bookmarkStart w:id="87" w:name="lt_pId111"/>
      <w:r>
        <w:rPr>
          <w:rFonts w:ascii="Times New Roman" w:eastAsia="Times New Roman" w:hAnsi="Times New Roman" w:cs="Times New Roman"/>
          <w:sz w:val="24"/>
          <w:szCs w:val="24"/>
        </w:rPr>
        <w:t>o</w:t>
      </w:r>
      <w:r w:rsidR="0005569C" w:rsidRPr="00402734">
        <w:rPr>
          <w:rFonts w:ascii="Times New Roman" w:eastAsia="Times New Roman" w:hAnsi="Times New Roman" w:cs="Times New Roman"/>
          <w:sz w:val="24"/>
          <w:szCs w:val="24"/>
        </w:rPr>
        <w:t xml:space="preserve">u à l’adresse que l’une ou l’autre des parties indique par écrit à l’autre partie. </w:t>
      </w:r>
      <w:bookmarkStart w:id="88" w:name="lt_pId112"/>
      <w:bookmarkEnd w:id="87"/>
      <w:r w:rsidR="00951C4C" w:rsidRPr="00951C4C">
        <w:rPr>
          <w:rFonts w:ascii="Times New Roman" w:eastAsia="Times New Roman" w:hAnsi="Times New Roman" w:cs="Times New Roman"/>
          <w:sz w:val="24"/>
          <w:szCs w:val="24"/>
        </w:rPr>
        <w:t xml:space="preserve">Tout avis est </w:t>
      </w:r>
      <w:r w:rsidR="00951C4C">
        <w:rPr>
          <w:rFonts w:ascii="Times New Roman" w:eastAsia="Times New Roman" w:hAnsi="Times New Roman" w:cs="Times New Roman"/>
          <w:sz w:val="24"/>
          <w:szCs w:val="24"/>
        </w:rPr>
        <w:t xml:space="preserve">remis </w:t>
      </w:r>
      <w:r w:rsidR="00951C4C" w:rsidRPr="00951C4C">
        <w:rPr>
          <w:rFonts w:ascii="Times New Roman" w:eastAsia="Times New Roman" w:hAnsi="Times New Roman" w:cs="Times New Roman"/>
          <w:sz w:val="24"/>
          <w:szCs w:val="24"/>
        </w:rPr>
        <w:t>et laissé à l’adresse pour les avis de la partie à laquelle il est destin</w:t>
      </w:r>
      <w:r w:rsidR="00951C4C">
        <w:rPr>
          <w:rFonts w:ascii="Times New Roman" w:eastAsia="Times New Roman" w:hAnsi="Times New Roman" w:cs="Times New Roman"/>
          <w:sz w:val="24"/>
          <w:szCs w:val="24"/>
        </w:rPr>
        <w:t>é</w:t>
      </w:r>
      <w:r w:rsidR="00951C4C" w:rsidRPr="00951C4C">
        <w:rPr>
          <w:rFonts w:ascii="Times New Roman" w:eastAsia="Times New Roman" w:hAnsi="Times New Roman" w:cs="Times New Roman"/>
          <w:sz w:val="24"/>
          <w:szCs w:val="24"/>
        </w:rPr>
        <w:t xml:space="preserve"> pendant les heures ouvrables normales les jours ouvrables et </w:t>
      </w:r>
      <w:r w:rsidR="00DB4517">
        <w:rPr>
          <w:rFonts w:ascii="Times New Roman" w:eastAsia="Times New Roman" w:hAnsi="Times New Roman" w:cs="Times New Roman"/>
          <w:sz w:val="24"/>
          <w:szCs w:val="24"/>
        </w:rPr>
        <w:t xml:space="preserve">est </w:t>
      </w:r>
      <w:r w:rsidR="00951C4C" w:rsidRPr="00951C4C">
        <w:rPr>
          <w:rFonts w:ascii="Times New Roman" w:eastAsia="Times New Roman" w:hAnsi="Times New Roman" w:cs="Times New Roman"/>
          <w:sz w:val="24"/>
          <w:szCs w:val="24"/>
        </w:rPr>
        <w:t>réputé avoir été reçu à la date de sa remise.</w:t>
      </w:r>
      <w:bookmarkStart w:id="89" w:name="a980678"/>
      <w:bookmarkEnd w:id="88"/>
    </w:p>
    <w:p w14:paraId="08CAB6DD" w14:textId="77777777" w:rsidR="00C837CE" w:rsidRPr="00632947" w:rsidRDefault="00C837CE" w:rsidP="00C837CE">
      <w:pPr>
        <w:pStyle w:val="xmsolistparagraph"/>
        <w:spacing w:line="276" w:lineRule="auto"/>
        <w:jc w:val="both"/>
        <w:rPr>
          <w:rFonts w:ascii="Times New Roman" w:eastAsia="Times New Roman" w:hAnsi="Times New Roman" w:cs="Times New Roman"/>
          <w:sz w:val="24"/>
          <w:szCs w:val="24"/>
        </w:rPr>
      </w:pPr>
    </w:p>
    <w:p w14:paraId="2F9AAF43" w14:textId="66B6ACBE" w:rsidR="00F91B20" w:rsidRPr="00DB7A08" w:rsidRDefault="00000000" w:rsidP="00EF5784">
      <w:pPr>
        <w:pStyle w:val="xmsolistparagraph"/>
        <w:spacing w:line="276" w:lineRule="auto"/>
        <w:ind w:left="0"/>
        <w:jc w:val="both"/>
        <w:rPr>
          <w:rFonts w:ascii="Times New Roman" w:hAnsi="Times New Roman" w:cs="Times New Roman"/>
          <w:b/>
          <w:bCs/>
          <w:sz w:val="24"/>
          <w:szCs w:val="24"/>
        </w:rPr>
      </w:pPr>
      <w:bookmarkStart w:id="90" w:name="lt_pId113"/>
      <w:r w:rsidRPr="00DB7A08">
        <w:rPr>
          <w:rFonts w:ascii="Times New Roman" w:hAnsi="Times New Roman" w:cs="Times New Roman"/>
          <w:b/>
          <w:bCs/>
          <w:sz w:val="24"/>
          <w:szCs w:val="24"/>
        </w:rPr>
        <w:t>INTÉGRALITÉ DE L</w:t>
      </w:r>
      <w:r w:rsidR="00DA6BF9" w:rsidRPr="00DB7A08">
        <w:rPr>
          <w:rFonts w:ascii="Times New Roman" w:hAnsi="Times New Roman" w:cs="Times New Roman"/>
          <w:b/>
          <w:bCs/>
          <w:sz w:val="24"/>
          <w:szCs w:val="24"/>
        </w:rPr>
        <w:t>A CONVENTION</w:t>
      </w:r>
      <w:bookmarkEnd w:id="90"/>
      <w:r w:rsidRPr="00DB7A08">
        <w:rPr>
          <w:rFonts w:ascii="Times New Roman" w:hAnsi="Times New Roman" w:cs="Times New Roman"/>
          <w:b/>
          <w:bCs/>
          <w:sz w:val="24"/>
          <w:szCs w:val="24"/>
        </w:rPr>
        <w:t xml:space="preserve"> </w:t>
      </w:r>
    </w:p>
    <w:p w14:paraId="52464DDC" w14:textId="7E58D247" w:rsidR="00897691" w:rsidRPr="00DB7A08" w:rsidRDefault="00314DFA" w:rsidP="00897691">
      <w:pPr>
        <w:pStyle w:val="ListParagraph"/>
        <w:numPr>
          <w:ilvl w:val="0"/>
          <w:numId w:val="2"/>
        </w:numPr>
        <w:jc w:val="both"/>
        <w:rPr>
          <w:rFonts w:ascii="Times New Roman" w:eastAsia="Times New Roman" w:hAnsi="Times New Roman" w:cs="Times New Roman"/>
          <w:kern w:val="0"/>
          <w:sz w:val="24"/>
          <w:szCs w:val="24"/>
          <w:lang w:eastAsia="en-CA"/>
          <w14:ligatures w14:val="none"/>
        </w:rPr>
      </w:pPr>
      <w:bookmarkStart w:id="91" w:name="lt_pId114"/>
      <w:bookmarkStart w:id="92" w:name="a581424"/>
      <w:bookmarkEnd w:id="89"/>
      <w:r w:rsidRPr="00DB7A08">
        <w:rPr>
          <w:rFonts w:ascii="Times New Roman" w:eastAsia="Times New Roman" w:hAnsi="Times New Roman" w:cs="Times New Roman"/>
          <w:kern w:val="0"/>
          <w:sz w:val="24"/>
          <w:szCs w:val="24"/>
          <w:lang w:eastAsia="en-CA"/>
          <w14:ligatures w14:val="none"/>
        </w:rPr>
        <w:t>L</w:t>
      </w:r>
      <w:r w:rsidR="00B44221" w:rsidRPr="00DB7A08">
        <w:rPr>
          <w:rFonts w:ascii="Times New Roman" w:eastAsia="Times New Roman" w:hAnsi="Times New Roman" w:cs="Times New Roman"/>
          <w:kern w:val="0"/>
          <w:sz w:val="24"/>
          <w:szCs w:val="24"/>
          <w:lang w:eastAsia="en-CA"/>
          <w14:ligatures w14:val="none"/>
        </w:rPr>
        <w:t xml:space="preserve">a présente convention </w:t>
      </w:r>
      <w:r w:rsidRPr="00DB7A08">
        <w:rPr>
          <w:rFonts w:ascii="Times New Roman" w:eastAsia="Times New Roman" w:hAnsi="Times New Roman" w:cs="Times New Roman"/>
          <w:kern w:val="0"/>
          <w:sz w:val="24"/>
          <w:szCs w:val="24"/>
          <w:lang w:eastAsia="en-CA"/>
          <w14:ligatures w14:val="none"/>
        </w:rPr>
        <w:t xml:space="preserve">et les annexes qui y sont jointes constituent </w:t>
      </w:r>
      <w:r w:rsidR="002D5D29" w:rsidRPr="00DB7A08">
        <w:rPr>
          <w:rFonts w:ascii="Times New Roman" w:eastAsia="Times New Roman" w:hAnsi="Times New Roman" w:cs="Times New Roman"/>
          <w:kern w:val="0"/>
          <w:sz w:val="24"/>
          <w:szCs w:val="24"/>
          <w:lang w:eastAsia="en-CA"/>
          <w14:ligatures w14:val="none"/>
        </w:rPr>
        <w:t xml:space="preserve">l’entente intégrale intervenue entre les </w:t>
      </w:r>
      <w:r w:rsidRPr="00DB7A08">
        <w:rPr>
          <w:rFonts w:ascii="Times New Roman" w:eastAsia="Times New Roman" w:hAnsi="Times New Roman" w:cs="Times New Roman"/>
          <w:kern w:val="0"/>
          <w:sz w:val="24"/>
          <w:szCs w:val="24"/>
          <w:lang w:eastAsia="en-CA"/>
          <w14:ligatures w14:val="none"/>
        </w:rPr>
        <w:t>parties</w:t>
      </w:r>
      <w:r w:rsidR="00F36251" w:rsidRPr="00DB7A08">
        <w:rPr>
          <w:rFonts w:ascii="Times New Roman" w:eastAsia="Times New Roman" w:hAnsi="Times New Roman" w:cs="Times New Roman"/>
          <w:kern w:val="0"/>
          <w:sz w:val="24"/>
          <w:szCs w:val="24"/>
          <w:lang w:eastAsia="en-CA"/>
          <w14:ligatures w14:val="none"/>
        </w:rPr>
        <w:t>. L</w:t>
      </w:r>
      <w:r w:rsidRPr="00DB7A08">
        <w:rPr>
          <w:rFonts w:ascii="Times New Roman" w:eastAsia="Times New Roman" w:hAnsi="Times New Roman" w:cs="Times New Roman"/>
          <w:kern w:val="0"/>
          <w:sz w:val="24"/>
          <w:szCs w:val="24"/>
          <w:lang w:eastAsia="en-CA"/>
          <w14:ligatures w14:val="none"/>
        </w:rPr>
        <w:t>es parties reconnaissent qu</w:t>
      </w:r>
      <w:r w:rsidR="00FD0D8D" w:rsidRPr="00DB7A08">
        <w:rPr>
          <w:rFonts w:ascii="Times New Roman" w:eastAsia="Times New Roman" w:hAnsi="Times New Roman" w:cs="Times New Roman"/>
          <w:kern w:val="0"/>
          <w:sz w:val="24"/>
          <w:szCs w:val="24"/>
          <w:lang w:eastAsia="en-CA"/>
          <w14:ligatures w14:val="none"/>
        </w:rPr>
        <w:t>’</w:t>
      </w:r>
      <w:r w:rsidRPr="00DB7A08">
        <w:rPr>
          <w:rFonts w:ascii="Times New Roman" w:eastAsia="Times New Roman" w:hAnsi="Times New Roman" w:cs="Times New Roman"/>
          <w:kern w:val="0"/>
          <w:sz w:val="24"/>
          <w:szCs w:val="24"/>
          <w:lang w:eastAsia="en-CA"/>
          <w14:ligatures w14:val="none"/>
        </w:rPr>
        <w:t>il n</w:t>
      </w:r>
      <w:r w:rsidR="00FD0D8D" w:rsidRPr="00DB7A08">
        <w:rPr>
          <w:rFonts w:ascii="Times New Roman" w:eastAsia="Times New Roman" w:hAnsi="Times New Roman" w:cs="Times New Roman"/>
          <w:kern w:val="0"/>
          <w:sz w:val="24"/>
          <w:szCs w:val="24"/>
          <w:lang w:eastAsia="en-CA"/>
          <w14:ligatures w14:val="none"/>
        </w:rPr>
        <w:t>’</w:t>
      </w:r>
      <w:r w:rsidRPr="00DB7A08">
        <w:rPr>
          <w:rFonts w:ascii="Times New Roman" w:eastAsia="Times New Roman" w:hAnsi="Times New Roman" w:cs="Times New Roman"/>
          <w:kern w:val="0"/>
          <w:sz w:val="24"/>
          <w:szCs w:val="24"/>
          <w:lang w:eastAsia="en-CA"/>
          <w14:ligatures w14:val="none"/>
        </w:rPr>
        <w:t>y a pas d</w:t>
      </w:r>
      <w:r w:rsidR="00FD0D8D" w:rsidRPr="00DB7A08">
        <w:rPr>
          <w:rFonts w:ascii="Times New Roman" w:eastAsia="Times New Roman" w:hAnsi="Times New Roman" w:cs="Times New Roman"/>
          <w:kern w:val="0"/>
          <w:sz w:val="24"/>
          <w:szCs w:val="24"/>
          <w:lang w:eastAsia="en-CA"/>
          <w14:ligatures w14:val="none"/>
        </w:rPr>
        <w:t>’</w:t>
      </w:r>
      <w:r w:rsidRPr="00DB7A08">
        <w:rPr>
          <w:rFonts w:ascii="Times New Roman" w:eastAsia="Times New Roman" w:hAnsi="Times New Roman" w:cs="Times New Roman"/>
          <w:kern w:val="0"/>
          <w:sz w:val="24"/>
          <w:szCs w:val="24"/>
          <w:lang w:eastAsia="en-CA"/>
          <w14:ligatures w14:val="none"/>
        </w:rPr>
        <w:t>autres déclarations, conditions ou garanties concernant la transaction envisagée dans l</w:t>
      </w:r>
      <w:r w:rsidR="002D5D29" w:rsidRPr="00DB7A08">
        <w:rPr>
          <w:rFonts w:ascii="Times New Roman" w:eastAsia="Times New Roman" w:hAnsi="Times New Roman" w:cs="Times New Roman"/>
          <w:kern w:val="0"/>
          <w:sz w:val="24"/>
          <w:szCs w:val="24"/>
          <w:lang w:eastAsia="en-CA"/>
          <w14:ligatures w14:val="none"/>
        </w:rPr>
        <w:t xml:space="preserve">a </w:t>
      </w:r>
      <w:r w:rsidRPr="00DB7A08">
        <w:rPr>
          <w:rFonts w:ascii="Times New Roman" w:eastAsia="Times New Roman" w:hAnsi="Times New Roman" w:cs="Times New Roman"/>
          <w:kern w:val="0"/>
          <w:sz w:val="24"/>
          <w:szCs w:val="24"/>
          <w:lang w:eastAsia="en-CA"/>
          <w14:ligatures w14:val="none"/>
        </w:rPr>
        <w:t>présent</w:t>
      </w:r>
      <w:r w:rsidR="002D5D29" w:rsidRPr="00DB7A08">
        <w:rPr>
          <w:rFonts w:ascii="Times New Roman" w:eastAsia="Times New Roman" w:hAnsi="Times New Roman" w:cs="Times New Roman"/>
          <w:kern w:val="0"/>
          <w:sz w:val="24"/>
          <w:szCs w:val="24"/>
          <w:lang w:eastAsia="en-CA"/>
          <w14:ligatures w14:val="none"/>
        </w:rPr>
        <w:t xml:space="preserve">e convention </w:t>
      </w:r>
      <w:r w:rsidRPr="00DB7A08">
        <w:rPr>
          <w:rFonts w:ascii="Times New Roman" w:eastAsia="Times New Roman" w:hAnsi="Times New Roman" w:cs="Times New Roman"/>
          <w:kern w:val="0"/>
          <w:sz w:val="24"/>
          <w:szCs w:val="24"/>
          <w:lang w:eastAsia="en-CA"/>
          <w14:ligatures w14:val="none"/>
        </w:rPr>
        <w:t xml:space="preserve">que celles qui </w:t>
      </w:r>
      <w:r w:rsidR="00F36251" w:rsidRPr="00DB7A08">
        <w:rPr>
          <w:rFonts w:ascii="Times New Roman" w:eastAsia="Times New Roman" w:hAnsi="Times New Roman" w:cs="Times New Roman"/>
          <w:kern w:val="0"/>
          <w:sz w:val="24"/>
          <w:szCs w:val="24"/>
          <w:lang w:eastAsia="en-CA"/>
          <w14:ligatures w14:val="none"/>
        </w:rPr>
        <w:t xml:space="preserve">figurent </w:t>
      </w:r>
      <w:r w:rsidRPr="00DB7A08">
        <w:rPr>
          <w:rFonts w:ascii="Times New Roman" w:eastAsia="Times New Roman" w:hAnsi="Times New Roman" w:cs="Times New Roman"/>
          <w:kern w:val="0"/>
          <w:sz w:val="24"/>
          <w:szCs w:val="24"/>
          <w:lang w:eastAsia="en-CA"/>
          <w14:ligatures w14:val="none"/>
        </w:rPr>
        <w:t>dans le</w:t>
      </w:r>
      <w:r w:rsidR="00FD0D8D" w:rsidRPr="00DB7A08">
        <w:rPr>
          <w:rFonts w:ascii="Times New Roman" w:eastAsia="Times New Roman" w:hAnsi="Times New Roman" w:cs="Times New Roman"/>
          <w:kern w:val="0"/>
          <w:sz w:val="24"/>
          <w:szCs w:val="24"/>
          <w:lang w:eastAsia="en-CA"/>
          <w14:ligatures w14:val="none"/>
        </w:rPr>
        <w:t>s</w:t>
      </w:r>
      <w:r w:rsidRPr="00DB7A08">
        <w:rPr>
          <w:rFonts w:ascii="Times New Roman" w:eastAsia="Times New Roman" w:hAnsi="Times New Roman" w:cs="Times New Roman"/>
          <w:kern w:val="0"/>
          <w:sz w:val="24"/>
          <w:szCs w:val="24"/>
          <w:lang w:eastAsia="en-CA"/>
          <w14:ligatures w14:val="none"/>
        </w:rPr>
        <w:t xml:space="preserve"> présent</w:t>
      </w:r>
      <w:r w:rsidR="00FD0D8D" w:rsidRPr="00DB7A08">
        <w:rPr>
          <w:rFonts w:ascii="Times New Roman" w:eastAsia="Times New Roman" w:hAnsi="Times New Roman" w:cs="Times New Roman"/>
          <w:kern w:val="0"/>
          <w:sz w:val="24"/>
          <w:szCs w:val="24"/>
          <w:lang w:eastAsia="en-CA"/>
          <w14:ligatures w14:val="none"/>
        </w:rPr>
        <w:t>es.</w:t>
      </w:r>
      <w:bookmarkEnd w:id="91"/>
    </w:p>
    <w:p w14:paraId="31B42980" w14:textId="2D22C1E3" w:rsidR="00D7472D" w:rsidRPr="00DB7A08" w:rsidRDefault="00000000" w:rsidP="00897691">
      <w:pPr>
        <w:spacing w:after="0"/>
        <w:jc w:val="both"/>
        <w:rPr>
          <w:rFonts w:ascii="Times New Roman" w:eastAsia="Times New Roman" w:hAnsi="Times New Roman" w:cs="Times New Roman"/>
          <w:kern w:val="0"/>
          <w:sz w:val="24"/>
          <w:szCs w:val="24"/>
          <w:lang w:eastAsia="en-CA"/>
          <w14:ligatures w14:val="none"/>
        </w:rPr>
      </w:pPr>
      <w:bookmarkStart w:id="93" w:name="lt_pId115"/>
      <w:r w:rsidRPr="00DB7A08">
        <w:rPr>
          <w:rFonts w:ascii="Times New Roman" w:eastAsia="Times New Roman" w:hAnsi="Times New Roman" w:cs="Times New Roman"/>
          <w:b/>
          <w:bCs/>
          <w:sz w:val="24"/>
          <w:szCs w:val="24"/>
        </w:rPr>
        <w:t>GEN</w:t>
      </w:r>
      <w:r w:rsidR="001076B5" w:rsidRPr="00DB7A08">
        <w:rPr>
          <w:rFonts w:ascii="Times New Roman" w:eastAsia="Times New Roman" w:hAnsi="Times New Roman" w:cs="Times New Roman"/>
          <w:b/>
          <w:bCs/>
          <w:sz w:val="24"/>
          <w:szCs w:val="24"/>
        </w:rPr>
        <w:t xml:space="preserve">RE ET </w:t>
      </w:r>
      <w:r w:rsidR="00746D1F" w:rsidRPr="00DB7A08">
        <w:rPr>
          <w:rFonts w:ascii="Times New Roman" w:eastAsia="Times New Roman" w:hAnsi="Times New Roman" w:cs="Times New Roman"/>
          <w:b/>
          <w:bCs/>
          <w:sz w:val="24"/>
          <w:szCs w:val="24"/>
        </w:rPr>
        <w:t>NOMBRE</w:t>
      </w:r>
      <w:r w:rsidR="001076B5" w:rsidRPr="00DB7A08">
        <w:rPr>
          <w:rFonts w:ascii="Times New Roman" w:eastAsia="Times New Roman" w:hAnsi="Times New Roman" w:cs="Times New Roman"/>
          <w:b/>
          <w:bCs/>
          <w:sz w:val="24"/>
          <w:szCs w:val="24"/>
        </w:rPr>
        <w:t xml:space="preserve"> </w:t>
      </w:r>
      <w:bookmarkEnd w:id="93"/>
    </w:p>
    <w:p w14:paraId="2166E4E9" w14:textId="7449B317" w:rsidR="00F91B20" w:rsidRPr="00DB7A08" w:rsidRDefault="0017535F" w:rsidP="00B806C3">
      <w:pPr>
        <w:pStyle w:val="ListParagraph"/>
        <w:numPr>
          <w:ilvl w:val="0"/>
          <w:numId w:val="2"/>
        </w:numPr>
        <w:spacing w:after="0"/>
        <w:jc w:val="both"/>
        <w:rPr>
          <w:rFonts w:ascii="Times New Roman" w:eastAsia="Times New Roman" w:hAnsi="Times New Roman" w:cs="Times New Roman"/>
          <w:kern w:val="0"/>
          <w:sz w:val="24"/>
          <w:szCs w:val="24"/>
          <w:lang w:eastAsia="en-CA"/>
          <w14:ligatures w14:val="none"/>
        </w:rPr>
      </w:pPr>
      <w:bookmarkStart w:id="94" w:name="lt_pId116"/>
      <w:r w:rsidRPr="00DB7A08">
        <w:rPr>
          <w:rFonts w:ascii="Times New Roman" w:eastAsia="Times New Roman" w:hAnsi="Times New Roman" w:cs="Times New Roman"/>
          <w:kern w:val="0"/>
          <w:sz w:val="24"/>
          <w:szCs w:val="24"/>
          <w:lang w:eastAsia="en-CA"/>
          <w14:ligatures w14:val="none"/>
        </w:rPr>
        <w:t xml:space="preserve">Dans la présente convention, lorsque le </w:t>
      </w:r>
      <w:r w:rsidR="00495A81" w:rsidRPr="00DB7A08">
        <w:rPr>
          <w:rFonts w:ascii="Times New Roman" w:eastAsia="Times New Roman" w:hAnsi="Times New Roman" w:cs="Times New Roman"/>
          <w:kern w:val="0"/>
          <w:sz w:val="24"/>
          <w:szCs w:val="24"/>
          <w:lang w:eastAsia="en-CA"/>
          <w14:ligatures w14:val="none"/>
        </w:rPr>
        <w:t xml:space="preserve">contexte </w:t>
      </w:r>
      <w:r w:rsidRPr="00DB7A08">
        <w:rPr>
          <w:rFonts w:ascii="Times New Roman" w:eastAsia="Times New Roman" w:hAnsi="Times New Roman" w:cs="Times New Roman"/>
          <w:kern w:val="0"/>
          <w:sz w:val="24"/>
          <w:szCs w:val="24"/>
          <w:lang w:eastAsia="en-CA"/>
          <w14:ligatures w14:val="none"/>
        </w:rPr>
        <w:t xml:space="preserve">ou </w:t>
      </w:r>
      <w:r w:rsidR="00495A81" w:rsidRPr="00DB7A08">
        <w:rPr>
          <w:rFonts w:ascii="Times New Roman" w:eastAsia="Times New Roman" w:hAnsi="Times New Roman" w:cs="Times New Roman"/>
          <w:kern w:val="0"/>
          <w:sz w:val="24"/>
          <w:szCs w:val="24"/>
          <w:lang w:eastAsia="en-CA"/>
          <w14:ligatures w14:val="none"/>
        </w:rPr>
        <w:t xml:space="preserve">les parties exigent qu’il en soit </w:t>
      </w:r>
      <w:r w:rsidRPr="00DB7A08">
        <w:rPr>
          <w:rFonts w:ascii="Times New Roman" w:eastAsia="Times New Roman" w:hAnsi="Times New Roman" w:cs="Times New Roman"/>
          <w:kern w:val="0"/>
          <w:sz w:val="24"/>
          <w:szCs w:val="24"/>
          <w:lang w:eastAsia="en-CA"/>
          <w14:ligatures w14:val="none"/>
        </w:rPr>
        <w:t>ainsi,</w:t>
      </w:r>
      <w:r w:rsidR="00495A81" w:rsidRPr="00DB7A08">
        <w:rPr>
          <w:rFonts w:ascii="Times New Roman" w:eastAsia="Times New Roman" w:hAnsi="Times New Roman" w:cs="Times New Roman"/>
          <w:kern w:val="0"/>
          <w:sz w:val="24"/>
          <w:szCs w:val="24"/>
          <w:lang w:eastAsia="en-CA"/>
          <w14:ligatures w14:val="none"/>
        </w:rPr>
        <w:t xml:space="preserve"> </w:t>
      </w:r>
      <w:r w:rsidR="009B4F29" w:rsidRPr="00DB7A08">
        <w:rPr>
          <w:rFonts w:ascii="Times New Roman" w:eastAsia="Times New Roman" w:hAnsi="Times New Roman" w:cs="Times New Roman"/>
          <w:kern w:val="0"/>
          <w:sz w:val="24"/>
          <w:szCs w:val="24"/>
          <w:lang w:eastAsia="en-CA"/>
          <w14:ligatures w14:val="none"/>
        </w:rPr>
        <w:t>le singulier comprend le pluriel</w:t>
      </w:r>
      <w:r w:rsidRPr="00DB7A08">
        <w:rPr>
          <w:rFonts w:ascii="Times New Roman" w:eastAsia="Times New Roman" w:hAnsi="Times New Roman" w:cs="Times New Roman"/>
          <w:kern w:val="0"/>
          <w:sz w:val="24"/>
          <w:szCs w:val="24"/>
          <w:lang w:eastAsia="en-CA"/>
          <w14:ligatures w14:val="none"/>
        </w:rPr>
        <w:t xml:space="preserve">, </w:t>
      </w:r>
      <w:r w:rsidR="009B4F29" w:rsidRPr="00DB7A08">
        <w:rPr>
          <w:rFonts w:ascii="Times New Roman" w:eastAsia="Times New Roman" w:hAnsi="Times New Roman" w:cs="Times New Roman"/>
          <w:kern w:val="0"/>
          <w:sz w:val="24"/>
          <w:szCs w:val="24"/>
          <w:lang w:eastAsia="en-CA"/>
          <w14:ligatures w14:val="none"/>
        </w:rPr>
        <w:t>le masculin comprend le féminin et</w:t>
      </w:r>
      <w:r w:rsidR="00C91857" w:rsidRPr="00DB7A08">
        <w:rPr>
          <w:rFonts w:ascii="Times New Roman" w:eastAsia="Times New Roman" w:hAnsi="Times New Roman" w:cs="Times New Roman"/>
          <w:kern w:val="0"/>
          <w:sz w:val="24"/>
          <w:szCs w:val="24"/>
          <w:lang w:eastAsia="en-CA"/>
          <w14:ligatures w14:val="none"/>
        </w:rPr>
        <w:t>,</w:t>
      </w:r>
      <w:r w:rsidR="009B4F29" w:rsidRPr="00DB7A08">
        <w:rPr>
          <w:rFonts w:ascii="Times New Roman" w:eastAsia="Times New Roman" w:hAnsi="Times New Roman" w:cs="Times New Roman"/>
          <w:kern w:val="0"/>
          <w:sz w:val="24"/>
          <w:szCs w:val="24"/>
          <w:lang w:eastAsia="en-CA"/>
          <w14:ligatures w14:val="none"/>
        </w:rPr>
        <w:t xml:space="preserve"> s’il y a plusieurs </w:t>
      </w:r>
      <w:r w:rsidR="009A7D20" w:rsidRPr="00DB7A08">
        <w:rPr>
          <w:rFonts w:ascii="Times New Roman" w:eastAsia="Times New Roman" w:hAnsi="Times New Roman" w:cs="Times New Roman"/>
          <w:kern w:val="0"/>
          <w:sz w:val="24"/>
          <w:szCs w:val="24"/>
          <w:lang w:eastAsia="en-CA"/>
          <w14:ligatures w14:val="none"/>
        </w:rPr>
        <w:t>acquéreur</w:t>
      </w:r>
      <w:r w:rsidR="009B4F29" w:rsidRPr="00DB7A08">
        <w:rPr>
          <w:rFonts w:ascii="Times New Roman" w:eastAsia="Times New Roman" w:hAnsi="Times New Roman" w:cs="Times New Roman"/>
          <w:kern w:val="0"/>
          <w:sz w:val="24"/>
          <w:szCs w:val="24"/>
          <w:lang w:eastAsia="en-CA"/>
          <w14:ligatures w14:val="none"/>
        </w:rPr>
        <w:t>s, le</w:t>
      </w:r>
      <w:r w:rsidR="0036527E" w:rsidRPr="00DB7A08">
        <w:rPr>
          <w:rFonts w:ascii="Times New Roman" w:eastAsia="Times New Roman" w:hAnsi="Times New Roman" w:cs="Times New Roman"/>
          <w:kern w:val="0"/>
          <w:sz w:val="24"/>
          <w:szCs w:val="24"/>
          <w:lang w:eastAsia="en-CA"/>
          <w14:ligatures w14:val="none"/>
        </w:rPr>
        <w:t xml:space="preserve">urs </w:t>
      </w:r>
      <w:r w:rsidR="009B4F29" w:rsidRPr="00DB7A08">
        <w:rPr>
          <w:rFonts w:ascii="Times New Roman" w:eastAsia="Times New Roman" w:hAnsi="Times New Roman" w:cs="Times New Roman"/>
          <w:kern w:val="0"/>
          <w:sz w:val="24"/>
          <w:szCs w:val="24"/>
          <w:lang w:eastAsia="en-CA"/>
          <w14:ligatures w14:val="none"/>
        </w:rPr>
        <w:t xml:space="preserve">engagements énoncés </w:t>
      </w:r>
      <w:r w:rsidR="0036527E" w:rsidRPr="00DB7A08">
        <w:rPr>
          <w:rFonts w:ascii="Times New Roman" w:eastAsia="Times New Roman" w:hAnsi="Times New Roman" w:cs="Times New Roman"/>
          <w:kern w:val="0"/>
          <w:sz w:val="24"/>
          <w:szCs w:val="24"/>
          <w:lang w:eastAsia="en-CA"/>
          <w14:ligatures w14:val="none"/>
        </w:rPr>
        <w:t xml:space="preserve">aux présentes seront réputés être </w:t>
      </w:r>
      <w:r w:rsidR="001A70FE" w:rsidRPr="00DB7A08">
        <w:rPr>
          <w:rFonts w:ascii="Times New Roman" w:eastAsia="Times New Roman" w:hAnsi="Times New Roman" w:cs="Times New Roman"/>
          <w:kern w:val="0"/>
          <w:sz w:val="24"/>
          <w:szCs w:val="24"/>
          <w:lang w:eastAsia="en-CA"/>
          <w14:ligatures w14:val="none"/>
        </w:rPr>
        <w:t>conjoints et solidaires.</w:t>
      </w:r>
      <w:bookmarkEnd w:id="94"/>
    </w:p>
    <w:p w14:paraId="5D17BBCB" w14:textId="77777777" w:rsidR="00897691" w:rsidRPr="00DB7A08" w:rsidRDefault="00897691" w:rsidP="00897691">
      <w:pPr>
        <w:pStyle w:val="ListParagraph"/>
        <w:spacing w:after="0"/>
        <w:rPr>
          <w:rFonts w:ascii="Times New Roman" w:eastAsia="Times New Roman" w:hAnsi="Times New Roman" w:cs="Times New Roman"/>
          <w:kern w:val="0"/>
          <w:sz w:val="24"/>
          <w:szCs w:val="24"/>
          <w:lang w:eastAsia="en-CA"/>
          <w14:ligatures w14:val="none"/>
        </w:rPr>
      </w:pPr>
    </w:p>
    <w:p w14:paraId="036884B5" w14:textId="2241A577" w:rsidR="00F91B20" w:rsidRPr="00DB7A08" w:rsidRDefault="008D00DA" w:rsidP="00EF5784">
      <w:pPr>
        <w:pStyle w:val="xmsolistparagraph"/>
        <w:spacing w:line="276" w:lineRule="auto"/>
        <w:ind w:left="0"/>
        <w:jc w:val="both"/>
        <w:rPr>
          <w:rFonts w:ascii="Times New Roman" w:hAnsi="Times New Roman" w:cs="Times New Roman"/>
          <w:b/>
          <w:bCs/>
          <w:sz w:val="24"/>
          <w:szCs w:val="24"/>
        </w:rPr>
      </w:pPr>
      <w:bookmarkStart w:id="95" w:name="lt_pId117"/>
      <w:r w:rsidRPr="00DB7A08">
        <w:rPr>
          <w:rFonts w:ascii="Times New Roman" w:hAnsi="Times New Roman" w:cs="Times New Roman"/>
          <w:b/>
          <w:bCs/>
          <w:sz w:val="24"/>
          <w:szCs w:val="24"/>
        </w:rPr>
        <w:t>DÉLAIS </w:t>
      </w:r>
      <w:r w:rsidR="00C91857" w:rsidRPr="00DB7A08">
        <w:rPr>
          <w:rFonts w:ascii="Times New Roman" w:hAnsi="Times New Roman" w:cs="Times New Roman"/>
          <w:b/>
          <w:bCs/>
          <w:sz w:val="24"/>
          <w:szCs w:val="24"/>
        </w:rPr>
        <w:t xml:space="preserve">– </w:t>
      </w:r>
      <w:r w:rsidRPr="00DB7A08">
        <w:rPr>
          <w:rFonts w:ascii="Times New Roman" w:hAnsi="Times New Roman" w:cs="Times New Roman"/>
          <w:b/>
          <w:bCs/>
          <w:sz w:val="24"/>
          <w:szCs w:val="24"/>
        </w:rPr>
        <w:t>CONDITION ESSENTIELLE DE LA CONVENTION</w:t>
      </w:r>
      <w:bookmarkEnd w:id="95"/>
    </w:p>
    <w:p w14:paraId="5BB7C0DC" w14:textId="3DB1ED48" w:rsidR="00F91B20" w:rsidRPr="00DB7A08" w:rsidRDefault="00AD4E4A" w:rsidP="00EF5784">
      <w:pPr>
        <w:pStyle w:val="xmsolistparagraph"/>
        <w:numPr>
          <w:ilvl w:val="0"/>
          <w:numId w:val="2"/>
        </w:numPr>
        <w:spacing w:line="276" w:lineRule="auto"/>
        <w:jc w:val="both"/>
        <w:rPr>
          <w:rFonts w:ascii="Times New Roman" w:eastAsia="Times New Roman" w:hAnsi="Times New Roman" w:cs="Times New Roman"/>
          <w:sz w:val="24"/>
          <w:szCs w:val="24"/>
        </w:rPr>
      </w:pPr>
      <w:bookmarkStart w:id="96" w:name="lt_pId118"/>
      <w:r w:rsidRPr="00DB7A08">
        <w:rPr>
          <w:rFonts w:ascii="Times New Roman" w:eastAsia="Times New Roman" w:hAnsi="Times New Roman" w:cs="Times New Roman"/>
          <w:sz w:val="24"/>
          <w:szCs w:val="24"/>
        </w:rPr>
        <w:t xml:space="preserve">Malgré toute disposition contraire des présentes, </w:t>
      </w:r>
      <w:bookmarkEnd w:id="96"/>
      <w:r w:rsidRPr="00DB7A08">
        <w:rPr>
          <w:rFonts w:ascii="Times New Roman" w:eastAsia="Times New Roman" w:hAnsi="Times New Roman" w:cs="Times New Roman"/>
          <w:sz w:val="24"/>
          <w:szCs w:val="24"/>
        </w:rPr>
        <w:t>l</w:t>
      </w:r>
      <w:r w:rsidR="00EB474A" w:rsidRPr="00DB7A08">
        <w:rPr>
          <w:rFonts w:ascii="Times New Roman" w:eastAsia="Times New Roman" w:hAnsi="Times New Roman" w:cs="Times New Roman"/>
          <w:sz w:val="24"/>
          <w:szCs w:val="24"/>
        </w:rPr>
        <w:t>es délais constituent une condition essentielle de la présente</w:t>
      </w:r>
      <w:r w:rsidRPr="00DB7A08">
        <w:rPr>
          <w:rFonts w:ascii="Times New Roman" w:eastAsia="Times New Roman" w:hAnsi="Times New Roman" w:cs="Times New Roman"/>
          <w:sz w:val="24"/>
          <w:szCs w:val="24"/>
        </w:rPr>
        <w:t xml:space="preserve"> convention.</w:t>
      </w:r>
    </w:p>
    <w:p w14:paraId="336E9F19" w14:textId="77777777" w:rsidR="00F91B20" w:rsidRPr="00DB7A08" w:rsidRDefault="00F91B20" w:rsidP="00EF5784">
      <w:pPr>
        <w:pStyle w:val="xmsolistparagraph"/>
        <w:spacing w:line="276" w:lineRule="auto"/>
        <w:ind w:left="0"/>
        <w:jc w:val="both"/>
        <w:rPr>
          <w:rFonts w:ascii="Times New Roman" w:hAnsi="Times New Roman" w:cs="Times New Roman"/>
          <w:sz w:val="24"/>
          <w:szCs w:val="24"/>
        </w:rPr>
      </w:pPr>
    </w:p>
    <w:p w14:paraId="35DA607E" w14:textId="77777777" w:rsidR="00F91B20" w:rsidRPr="0009006F" w:rsidRDefault="00000000" w:rsidP="00EF5784">
      <w:pPr>
        <w:pStyle w:val="xmsolistparagraph"/>
        <w:spacing w:line="276" w:lineRule="auto"/>
        <w:ind w:left="0"/>
        <w:jc w:val="both"/>
        <w:rPr>
          <w:rFonts w:ascii="Times New Roman" w:hAnsi="Times New Roman" w:cs="Times New Roman"/>
          <w:b/>
          <w:bCs/>
          <w:sz w:val="24"/>
          <w:szCs w:val="24"/>
        </w:rPr>
      </w:pPr>
      <w:bookmarkStart w:id="97" w:name="lt_pId119"/>
      <w:r w:rsidRPr="0009006F">
        <w:rPr>
          <w:rFonts w:ascii="Times New Roman" w:hAnsi="Times New Roman" w:cs="Times New Roman"/>
          <w:b/>
          <w:bCs/>
          <w:sz w:val="24"/>
          <w:szCs w:val="24"/>
        </w:rPr>
        <w:t>DISSOCIABILITÉ</w:t>
      </w:r>
      <w:bookmarkEnd w:id="97"/>
      <w:r w:rsidRPr="0009006F">
        <w:rPr>
          <w:rFonts w:ascii="Times New Roman" w:hAnsi="Times New Roman" w:cs="Times New Roman"/>
          <w:b/>
          <w:bCs/>
          <w:sz w:val="24"/>
          <w:szCs w:val="24"/>
        </w:rPr>
        <w:t xml:space="preserve"> </w:t>
      </w:r>
    </w:p>
    <w:p w14:paraId="21B35A1A" w14:textId="6DA7033E" w:rsidR="00C7466C" w:rsidRPr="0009006F" w:rsidRDefault="00C7466C" w:rsidP="00EF5784">
      <w:pPr>
        <w:pStyle w:val="xmsolistparagraph"/>
        <w:numPr>
          <w:ilvl w:val="0"/>
          <w:numId w:val="2"/>
        </w:numPr>
        <w:spacing w:line="276" w:lineRule="auto"/>
        <w:jc w:val="both"/>
        <w:rPr>
          <w:rFonts w:ascii="Times New Roman" w:eastAsia="Times New Roman" w:hAnsi="Times New Roman" w:cs="Times New Roman"/>
          <w:sz w:val="24"/>
          <w:szCs w:val="24"/>
        </w:rPr>
      </w:pPr>
      <w:bookmarkStart w:id="98" w:name="lt_pId120"/>
      <w:r w:rsidRPr="0009006F">
        <w:rPr>
          <w:rFonts w:ascii="Times New Roman" w:eastAsia="Times New Roman" w:hAnsi="Times New Roman" w:cs="Times New Roman"/>
          <w:sz w:val="24"/>
          <w:szCs w:val="24"/>
        </w:rPr>
        <w:t>Si une condition ou une disposition de la présente convention est invalide, illégale ou inexécutoire dans un territoire donné, son invalidité, son illégalité ou son caractère non exécutoire n’a</w:t>
      </w:r>
      <w:r w:rsidR="00A70292" w:rsidRPr="0009006F">
        <w:rPr>
          <w:rFonts w:ascii="Times New Roman" w:eastAsia="Times New Roman" w:hAnsi="Times New Roman" w:cs="Times New Roman"/>
          <w:sz w:val="24"/>
          <w:szCs w:val="24"/>
        </w:rPr>
        <w:t>ura</w:t>
      </w:r>
      <w:r w:rsidRPr="0009006F">
        <w:rPr>
          <w:rFonts w:ascii="Times New Roman" w:eastAsia="Times New Roman" w:hAnsi="Times New Roman" w:cs="Times New Roman"/>
          <w:sz w:val="24"/>
          <w:szCs w:val="24"/>
        </w:rPr>
        <w:t xml:space="preserve"> aucune incidence sur les autres conditions ou dispositions de la présente </w:t>
      </w:r>
      <w:r w:rsidR="00AA6860" w:rsidRPr="0009006F">
        <w:rPr>
          <w:rFonts w:ascii="Times New Roman" w:eastAsia="Times New Roman" w:hAnsi="Times New Roman" w:cs="Times New Roman"/>
          <w:sz w:val="24"/>
          <w:szCs w:val="24"/>
        </w:rPr>
        <w:lastRenderedPageBreak/>
        <w:t>convention</w:t>
      </w:r>
      <w:r w:rsidRPr="0009006F">
        <w:rPr>
          <w:rFonts w:ascii="Times New Roman" w:eastAsia="Times New Roman" w:hAnsi="Times New Roman" w:cs="Times New Roman"/>
          <w:sz w:val="24"/>
          <w:szCs w:val="24"/>
        </w:rPr>
        <w:t xml:space="preserve"> ni n’invalide</w:t>
      </w:r>
      <w:r w:rsidR="00A70292" w:rsidRPr="0009006F">
        <w:rPr>
          <w:rFonts w:ascii="Times New Roman" w:eastAsia="Times New Roman" w:hAnsi="Times New Roman" w:cs="Times New Roman"/>
          <w:sz w:val="24"/>
          <w:szCs w:val="24"/>
        </w:rPr>
        <w:t>ra</w:t>
      </w:r>
      <w:r w:rsidRPr="0009006F">
        <w:rPr>
          <w:rFonts w:ascii="Times New Roman" w:eastAsia="Times New Roman" w:hAnsi="Times New Roman" w:cs="Times New Roman"/>
          <w:sz w:val="24"/>
          <w:szCs w:val="24"/>
        </w:rPr>
        <w:t xml:space="preserve"> ou ne rend</w:t>
      </w:r>
      <w:r w:rsidR="00A70292" w:rsidRPr="0009006F">
        <w:rPr>
          <w:rFonts w:ascii="Times New Roman" w:eastAsia="Times New Roman" w:hAnsi="Times New Roman" w:cs="Times New Roman"/>
          <w:sz w:val="24"/>
          <w:szCs w:val="24"/>
        </w:rPr>
        <w:t>ra</w:t>
      </w:r>
      <w:r w:rsidRPr="0009006F">
        <w:rPr>
          <w:rFonts w:ascii="Times New Roman" w:eastAsia="Times New Roman" w:hAnsi="Times New Roman" w:cs="Times New Roman"/>
          <w:sz w:val="24"/>
          <w:szCs w:val="24"/>
        </w:rPr>
        <w:t xml:space="preserve"> inexécutoire</w:t>
      </w:r>
      <w:r w:rsidR="00210E50" w:rsidRPr="0009006F">
        <w:rPr>
          <w:rFonts w:ascii="Times New Roman" w:eastAsia="Times New Roman" w:hAnsi="Times New Roman" w:cs="Times New Roman"/>
          <w:sz w:val="24"/>
          <w:szCs w:val="24"/>
        </w:rPr>
        <w:t>,</w:t>
      </w:r>
      <w:r w:rsidRPr="0009006F">
        <w:rPr>
          <w:rFonts w:ascii="Times New Roman" w:eastAsia="Times New Roman" w:hAnsi="Times New Roman" w:cs="Times New Roman"/>
          <w:sz w:val="24"/>
          <w:szCs w:val="24"/>
        </w:rPr>
        <w:t xml:space="preserve"> </w:t>
      </w:r>
      <w:r w:rsidR="00210E50" w:rsidRPr="0009006F">
        <w:rPr>
          <w:rFonts w:ascii="Times New Roman" w:eastAsia="Times New Roman" w:hAnsi="Times New Roman" w:cs="Times New Roman"/>
          <w:sz w:val="24"/>
          <w:szCs w:val="24"/>
        </w:rPr>
        <w:t xml:space="preserve">dans un autre territoire, </w:t>
      </w:r>
      <w:r w:rsidRPr="0009006F">
        <w:rPr>
          <w:rFonts w:ascii="Times New Roman" w:eastAsia="Times New Roman" w:hAnsi="Times New Roman" w:cs="Times New Roman"/>
          <w:sz w:val="24"/>
          <w:szCs w:val="24"/>
        </w:rPr>
        <w:t xml:space="preserve">la condition ou la disposition </w:t>
      </w:r>
      <w:r w:rsidR="00210E50" w:rsidRPr="0009006F">
        <w:rPr>
          <w:rFonts w:ascii="Times New Roman" w:eastAsia="Times New Roman" w:hAnsi="Times New Roman" w:cs="Times New Roman"/>
          <w:sz w:val="24"/>
          <w:szCs w:val="24"/>
        </w:rPr>
        <w:t>en cause</w:t>
      </w:r>
      <w:r w:rsidRPr="0009006F">
        <w:rPr>
          <w:rFonts w:ascii="Times New Roman" w:eastAsia="Times New Roman" w:hAnsi="Times New Roman" w:cs="Times New Roman"/>
          <w:sz w:val="24"/>
          <w:szCs w:val="24"/>
        </w:rPr>
        <w:t>.</w:t>
      </w:r>
    </w:p>
    <w:p w14:paraId="01FDBB17" w14:textId="77777777" w:rsidR="00B806C3" w:rsidRPr="00C945C3" w:rsidRDefault="00B806C3" w:rsidP="00EF5784">
      <w:pPr>
        <w:pStyle w:val="xmsolistparagraph"/>
        <w:spacing w:line="276" w:lineRule="auto"/>
        <w:ind w:left="0"/>
        <w:jc w:val="both"/>
        <w:rPr>
          <w:rFonts w:ascii="Times New Roman" w:hAnsi="Times New Roman" w:cs="Times New Roman"/>
          <w:sz w:val="24"/>
          <w:szCs w:val="24"/>
        </w:rPr>
      </w:pPr>
      <w:bookmarkStart w:id="99" w:name="a827095"/>
      <w:bookmarkEnd w:id="92"/>
      <w:bookmarkEnd w:id="98"/>
    </w:p>
    <w:p w14:paraId="17F48395" w14:textId="0D538118" w:rsidR="00F91B20" w:rsidRPr="00C945C3" w:rsidRDefault="00000000" w:rsidP="00EF5784">
      <w:pPr>
        <w:pStyle w:val="xmsolistparagraph"/>
        <w:spacing w:line="276" w:lineRule="auto"/>
        <w:ind w:left="0"/>
        <w:jc w:val="both"/>
        <w:rPr>
          <w:rFonts w:ascii="Times New Roman" w:hAnsi="Times New Roman" w:cs="Times New Roman"/>
          <w:b/>
          <w:bCs/>
          <w:sz w:val="24"/>
          <w:szCs w:val="24"/>
        </w:rPr>
      </w:pPr>
      <w:bookmarkStart w:id="100" w:name="lt_pId121"/>
      <w:r w:rsidRPr="00C945C3">
        <w:rPr>
          <w:rFonts w:ascii="Times New Roman" w:hAnsi="Times New Roman" w:cs="Times New Roman"/>
          <w:b/>
          <w:bCs/>
          <w:sz w:val="24"/>
          <w:szCs w:val="24"/>
        </w:rPr>
        <w:t>MODIFICATIONS</w:t>
      </w:r>
      <w:bookmarkEnd w:id="100"/>
      <w:r w:rsidRPr="00C945C3">
        <w:rPr>
          <w:rFonts w:ascii="Times New Roman" w:hAnsi="Times New Roman" w:cs="Times New Roman"/>
          <w:b/>
          <w:bCs/>
          <w:sz w:val="24"/>
          <w:szCs w:val="24"/>
        </w:rPr>
        <w:t xml:space="preserve"> </w:t>
      </w:r>
    </w:p>
    <w:p w14:paraId="1A689FE2" w14:textId="5C291036" w:rsidR="00F91B20" w:rsidRPr="00C945C3" w:rsidRDefault="008A32C7" w:rsidP="00EF5784">
      <w:pPr>
        <w:pStyle w:val="xmsolistparagraph"/>
        <w:numPr>
          <w:ilvl w:val="0"/>
          <w:numId w:val="2"/>
        </w:numPr>
        <w:spacing w:line="276" w:lineRule="auto"/>
        <w:jc w:val="both"/>
        <w:rPr>
          <w:rFonts w:ascii="Times New Roman" w:eastAsia="Times New Roman" w:hAnsi="Times New Roman" w:cs="Times New Roman"/>
          <w:sz w:val="24"/>
          <w:szCs w:val="24"/>
        </w:rPr>
      </w:pPr>
      <w:bookmarkStart w:id="101" w:name="lt_pId122"/>
      <w:r w:rsidRPr="00C945C3">
        <w:rPr>
          <w:rFonts w:ascii="Times New Roman" w:eastAsia="Times New Roman" w:hAnsi="Times New Roman" w:cs="Times New Roman"/>
          <w:sz w:val="24"/>
          <w:szCs w:val="24"/>
        </w:rPr>
        <w:t>Aucune modification de la présente convention n’est valable à moins d’être faite par écrit, désignée comme une modification de la présente convention et signée par un représentant autorisé de chaque partie.</w:t>
      </w:r>
      <w:bookmarkEnd w:id="101"/>
      <w:r w:rsidRPr="00C945C3">
        <w:rPr>
          <w:rFonts w:ascii="Times New Roman" w:eastAsia="Times New Roman" w:hAnsi="Times New Roman" w:cs="Times New Roman"/>
          <w:sz w:val="24"/>
          <w:szCs w:val="24"/>
        </w:rPr>
        <w:t xml:space="preserve"> </w:t>
      </w:r>
      <w:bookmarkStart w:id="102" w:name="a662830"/>
      <w:bookmarkEnd w:id="99"/>
    </w:p>
    <w:p w14:paraId="3ACA4FC8" w14:textId="77777777" w:rsidR="00F91B20" w:rsidRPr="00C945C3" w:rsidRDefault="00F91B20" w:rsidP="00EF5784">
      <w:pPr>
        <w:pStyle w:val="xmsolistparagraph"/>
        <w:spacing w:line="276" w:lineRule="auto"/>
        <w:ind w:left="0"/>
        <w:jc w:val="both"/>
        <w:rPr>
          <w:rFonts w:ascii="Times New Roman" w:hAnsi="Times New Roman" w:cs="Times New Roman"/>
          <w:sz w:val="24"/>
          <w:szCs w:val="24"/>
        </w:rPr>
      </w:pPr>
    </w:p>
    <w:p w14:paraId="7E638BB6" w14:textId="77777777" w:rsidR="00F91B20" w:rsidRPr="00DE1C36" w:rsidRDefault="00000000" w:rsidP="00EF5784">
      <w:pPr>
        <w:pStyle w:val="xmsolistparagraph"/>
        <w:spacing w:line="276" w:lineRule="auto"/>
        <w:ind w:left="0"/>
        <w:jc w:val="both"/>
        <w:rPr>
          <w:rFonts w:ascii="Times New Roman" w:hAnsi="Times New Roman" w:cs="Times New Roman"/>
          <w:b/>
          <w:bCs/>
          <w:sz w:val="24"/>
          <w:szCs w:val="24"/>
        </w:rPr>
      </w:pPr>
      <w:bookmarkStart w:id="103" w:name="lt_pId123"/>
      <w:r w:rsidRPr="00DE1C36">
        <w:rPr>
          <w:rFonts w:ascii="Times New Roman" w:hAnsi="Times New Roman" w:cs="Times New Roman"/>
          <w:b/>
          <w:bCs/>
          <w:sz w:val="24"/>
          <w:szCs w:val="24"/>
        </w:rPr>
        <w:t>RENONCIATION</w:t>
      </w:r>
      <w:bookmarkEnd w:id="103"/>
      <w:r w:rsidRPr="00DE1C36">
        <w:rPr>
          <w:rFonts w:ascii="Times New Roman" w:hAnsi="Times New Roman" w:cs="Times New Roman"/>
          <w:b/>
          <w:bCs/>
          <w:sz w:val="24"/>
          <w:szCs w:val="24"/>
        </w:rPr>
        <w:t xml:space="preserve"> </w:t>
      </w:r>
    </w:p>
    <w:p w14:paraId="4BF3C013" w14:textId="2B6AC899" w:rsidR="00F91B20" w:rsidRPr="00DE1C36" w:rsidRDefault="00D06BC8" w:rsidP="00532961">
      <w:pPr>
        <w:pStyle w:val="xmsolistparagraph"/>
        <w:numPr>
          <w:ilvl w:val="0"/>
          <w:numId w:val="2"/>
        </w:numPr>
        <w:spacing w:line="276" w:lineRule="auto"/>
        <w:jc w:val="both"/>
        <w:rPr>
          <w:rFonts w:ascii="Times New Roman" w:eastAsia="Times New Roman" w:hAnsi="Times New Roman" w:cs="Times New Roman"/>
          <w:sz w:val="24"/>
          <w:szCs w:val="24"/>
        </w:rPr>
      </w:pPr>
      <w:bookmarkStart w:id="104" w:name="lt_pId124"/>
      <w:r w:rsidRPr="00DE1C36">
        <w:rPr>
          <w:rFonts w:ascii="Times New Roman" w:eastAsia="Times New Roman" w:hAnsi="Times New Roman" w:cs="Times New Roman"/>
          <w:sz w:val="24"/>
          <w:szCs w:val="24"/>
        </w:rPr>
        <w:t>Sauf indication contraire dans la présente convention,</w:t>
      </w:r>
      <w:r w:rsidR="00DB4517" w:rsidRPr="00DE1C36">
        <w:rPr>
          <w:rFonts w:ascii="Times New Roman" w:eastAsia="Times New Roman" w:hAnsi="Times New Roman" w:cs="Times New Roman"/>
          <w:sz w:val="24"/>
          <w:szCs w:val="24"/>
        </w:rPr>
        <w:t xml:space="preserve"> </w:t>
      </w:r>
      <w:r w:rsidRPr="00DE1C36">
        <w:rPr>
          <w:rFonts w:ascii="Times New Roman" w:eastAsia="Times New Roman" w:hAnsi="Times New Roman" w:cs="Times New Roman"/>
          <w:sz w:val="24"/>
          <w:szCs w:val="24"/>
        </w:rPr>
        <w:t xml:space="preserve">l’omission d’exercer </w:t>
      </w:r>
      <w:r w:rsidR="00532961" w:rsidRPr="00DE1C36">
        <w:rPr>
          <w:rFonts w:ascii="Times New Roman" w:eastAsia="Times New Roman" w:hAnsi="Times New Roman" w:cs="Times New Roman"/>
          <w:sz w:val="24"/>
          <w:szCs w:val="24"/>
        </w:rPr>
        <w:t>un droit, recours, pouvoir ou privilège découlant de la présente convention, ou le retard à l’exercer</w:t>
      </w:r>
      <w:r w:rsidR="00C13D34">
        <w:rPr>
          <w:rFonts w:ascii="Times New Roman" w:eastAsia="Times New Roman" w:hAnsi="Times New Roman" w:cs="Times New Roman"/>
          <w:sz w:val="24"/>
          <w:szCs w:val="24"/>
        </w:rPr>
        <w:t>,</w:t>
      </w:r>
      <w:r w:rsidR="00532961" w:rsidRPr="00DE1C36">
        <w:rPr>
          <w:rFonts w:ascii="Times New Roman" w:eastAsia="Times New Roman" w:hAnsi="Times New Roman" w:cs="Times New Roman"/>
          <w:sz w:val="24"/>
          <w:szCs w:val="24"/>
        </w:rPr>
        <w:t xml:space="preserve"> </w:t>
      </w:r>
      <w:r w:rsidRPr="00DE1C36">
        <w:rPr>
          <w:rFonts w:ascii="Times New Roman" w:eastAsia="Times New Roman" w:hAnsi="Times New Roman" w:cs="Times New Roman"/>
          <w:sz w:val="24"/>
          <w:szCs w:val="24"/>
        </w:rPr>
        <w:t xml:space="preserve">ne </w:t>
      </w:r>
      <w:r w:rsidR="000D4739" w:rsidRPr="00DE1C36">
        <w:rPr>
          <w:rFonts w:ascii="Times New Roman" w:eastAsia="Times New Roman" w:hAnsi="Times New Roman" w:cs="Times New Roman"/>
          <w:sz w:val="24"/>
          <w:szCs w:val="24"/>
        </w:rPr>
        <w:t xml:space="preserve">saurait </w:t>
      </w:r>
      <w:r w:rsidR="00004802" w:rsidRPr="005B5755">
        <w:rPr>
          <w:rFonts w:ascii="Times New Roman" w:eastAsia="Times New Roman" w:hAnsi="Times New Roman" w:cs="Times New Roman"/>
          <w:sz w:val="24"/>
          <w:szCs w:val="24"/>
        </w:rPr>
        <w:t xml:space="preserve">avoir </w:t>
      </w:r>
      <w:r w:rsidR="003F02A5" w:rsidRPr="005B5755">
        <w:rPr>
          <w:rFonts w:ascii="Times New Roman" w:eastAsia="Times New Roman" w:hAnsi="Times New Roman" w:cs="Times New Roman"/>
          <w:sz w:val="24"/>
          <w:szCs w:val="24"/>
        </w:rPr>
        <w:t xml:space="preserve">pour </w:t>
      </w:r>
      <w:r w:rsidR="00004802" w:rsidRPr="005B5755">
        <w:rPr>
          <w:rFonts w:ascii="Times New Roman" w:eastAsia="Times New Roman" w:hAnsi="Times New Roman" w:cs="Times New Roman"/>
          <w:sz w:val="24"/>
          <w:szCs w:val="24"/>
        </w:rPr>
        <w:t>effet</w:t>
      </w:r>
      <w:r w:rsidR="00004802" w:rsidRPr="00DE1C36">
        <w:rPr>
          <w:rFonts w:ascii="Times New Roman" w:eastAsia="Times New Roman" w:hAnsi="Times New Roman" w:cs="Times New Roman"/>
          <w:sz w:val="24"/>
          <w:szCs w:val="24"/>
        </w:rPr>
        <w:t xml:space="preserve"> </w:t>
      </w:r>
      <w:r w:rsidR="00015015">
        <w:rPr>
          <w:rFonts w:ascii="Times New Roman" w:eastAsia="Times New Roman" w:hAnsi="Times New Roman" w:cs="Times New Roman"/>
          <w:sz w:val="24"/>
          <w:szCs w:val="24"/>
        </w:rPr>
        <w:t>d’entraîner</w:t>
      </w:r>
      <w:r w:rsidR="00004802" w:rsidRPr="00DE1C36">
        <w:rPr>
          <w:rFonts w:ascii="Times New Roman" w:eastAsia="Times New Roman" w:hAnsi="Times New Roman" w:cs="Times New Roman"/>
          <w:sz w:val="24"/>
          <w:szCs w:val="24"/>
        </w:rPr>
        <w:t xml:space="preserve"> </w:t>
      </w:r>
      <w:r w:rsidR="00232BF1" w:rsidRPr="00DE1C36">
        <w:rPr>
          <w:rFonts w:ascii="Times New Roman" w:eastAsia="Times New Roman" w:hAnsi="Times New Roman" w:cs="Times New Roman"/>
          <w:sz w:val="24"/>
          <w:szCs w:val="24"/>
        </w:rPr>
        <w:t>la renonciation à celui</w:t>
      </w:r>
      <w:r w:rsidR="00232BF1" w:rsidRPr="00DE1C36">
        <w:rPr>
          <w:rFonts w:ascii="Times New Roman" w:eastAsia="Times New Roman" w:hAnsi="Times New Roman" w:cs="Times New Roman"/>
          <w:sz w:val="24"/>
          <w:szCs w:val="24"/>
        </w:rPr>
        <w:noBreakHyphen/>
        <w:t>ci</w:t>
      </w:r>
      <w:r w:rsidR="00EB4EC4" w:rsidRPr="00DE1C36">
        <w:rPr>
          <w:rFonts w:ascii="Times New Roman" w:eastAsia="Times New Roman" w:hAnsi="Times New Roman" w:cs="Times New Roman"/>
          <w:sz w:val="24"/>
          <w:szCs w:val="24"/>
        </w:rPr>
        <w:t xml:space="preserve">, </w:t>
      </w:r>
      <w:r w:rsidR="00C13D34">
        <w:rPr>
          <w:rFonts w:ascii="Times New Roman" w:eastAsia="Times New Roman" w:hAnsi="Times New Roman" w:cs="Times New Roman"/>
          <w:sz w:val="24"/>
          <w:szCs w:val="24"/>
        </w:rPr>
        <w:t>ni d’être interprété comme tel,</w:t>
      </w:r>
      <w:r w:rsidR="003D0281">
        <w:rPr>
          <w:rFonts w:ascii="Times New Roman" w:eastAsia="Times New Roman" w:hAnsi="Times New Roman" w:cs="Times New Roman"/>
          <w:sz w:val="24"/>
          <w:szCs w:val="24"/>
        </w:rPr>
        <w:t xml:space="preserve"> </w:t>
      </w:r>
      <w:r w:rsidR="00D063E4" w:rsidRPr="00DE1C36">
        <w:rPr>
          <w:rFonts w:ascii="Times New Roman" w:eastAsia="Times New Roman" w:hAnsi="Times New Roman" w:cs="Times New Roman"/>
          <w:sz w:val="24"/>
          <w:szCs w:val="24"/>
        </w:rPr>
        <w:t>et</w:t>
      </w:r>
      <w:r w:rsidRPr="00DE1C36">
        <w:rPr>
          <w:rFonts w:ascii="Times New Roman" w:eastAsia="Times New Roman" w:hAnsi="Times New Roman" w:cs="Times New Roman"/>
          <w:sz w:val="24"/>
          <w:szCs w:val="24"/>
        </w:rPr>
        <w:t xml:space="preserve"> l</w:t>
      </w:r>
      <w:r w:rsidR="0073621F" w:rsidRPr="00DE1C36">
        <w:rPr>
          <w:rFonts w:ascii="Times New Roman" w:eastAsia="Times New Roman" w:hAnsi="Times New Roman" w:cs="Times New Roman"/>
          <w:sz w:val="24"/>
          <w:szCs w:val="24"/>
        </w:rPr>
        <w:t>’</w:t>
      </w:r>
      <w:r w:rsidRPr="00DE1C36">
        <w:rPr>
          <w:rFonts w:ascii="Times New Roman" w:eastAsia="Times New Roman" w:hAnsi="Times New Roman" w:cs="Times New Roman"/>
          <w:sz w:val="24"/>
          <w:szCs w:val="24"/>
        </w:rPr>
        <w:t>exercice unique ou partiel d</w:t>
      </w:r>
      <w:r w:rsidR="00534838" w:rsidRPr="00DE1C36">
        <w:rPr>
          <w:rFonts w:ascii="Times New Roman" w:eastAsia="Times New Roman" w:hAnsi="Times New Roman" w:cs="Times New Roman"/>
          <w:sz w:val="24"/>
          <w:szCs w:val="24"/>
        </w:rPr>
        <w:t xml:space="preserve">’un </w:t>
      </w:r>
      <w:r w:rsidR="002D64C3" w:rsidRPr="00DE1C36">
        <w:rPr>
          <w:rFonts w:ascii="Times New Roman" w:eastAsia="Times New Roman" w:hAnsi="Times New Roman" w:cs="Times New Roman"/>
          <w:sz w:val="24"/>
          <w:szCs w:val="24"/>
        </w:rPr>
        <w:t>droit</w:t>
      </w:r>
      <w:r w:rsidR="00D52E5D" w:rsidRPr="00DE1C36">
        <w:rPr>
          <w:rFonts w:ascii="Times New Roman" w:eastAsia="Times New Roman" w:hAnsi="Times New Roman" w:cs="Times New Roman"/>
          <w:sz w:val="24"/>
          <w:szCs w:val="24"/>
        </w:rPr>
        <w:t>,</w:t>
      </w:r>
      <w:r w:rsidR="002D64C3" w:rsidRPr="00DE1C36">
        <w:rPr>
          <w:rFonts w:ascii="Times New Roman" w:eastAsia="Times New Roman" w:hAnsi="Times New Roman" w:cs="Times New Roman"/>
          <w:sz w:val="24"/>
          <w:szCs w:val="24"/>
        </w:rPr>
        <w:t xml:space="preserve"> recours, pouvoir ou privilège </w:t>
      </w:r>
      <w:r w:rsidRPr="00DE1C36">
        <w:rPr>
          <w:rFonts w:ascii="Times New Roman" w:eastAsia="Times New Roman" w:hAnsi="Times New Roman" w:cs="Times New Roman"/>
          <w:sz w:val="24"/>
          <w:szCs w:val="24"/>
        </w:rPr>
        <w:t xml:space="preserve">en vertu des présentes </w:t>
      </w:r>
      <w:r w:rsidR="006E789B" w:rsidRPr="00DE1C36">
        <w:rPr>
          <w:rFonts w:ascii="Times New Roman" w:eastAsia="Times New Roman" w:hAnsi="Times New Roman" w:cs="Times New Roman"/>
          <w:sz w:val="24"/>
          <w:szCs w:val="24"/>
        </w:rPr>
        <w:t xml:space="preserve">ne saurait exclure </w:t>
      </w:r>
      <w:r w:rsidR="0073621F" w:rsidRPr="00DE1C36">
        <w:rPr>
          <w:rFonts w:ascii="Times New Roman" w:eastAsia="Times New Roman" w:hAnsi="Times New Roman" w:cs="Times New Roman"/>
          <w:sz w:val="24"/>
          <w:szCs w:val="24"/>
        </w:rPr>
        <w:t>l’</w:t>
      </w:r>
      <w:r w:rsidRPr="00DE1C36">
        <w:rPr>
          <w:rFonts w:ascii="Times New Roman" w:eastAsia="Times New Roman" w:hAnsi="Times New Roman" w:cs="Times New Roman"/>
          <w:sz w:val="24"/>
          <w:szCs w:val="24"/>
        </w:rPr>
        <w:t xml:space="preserve">exercice ultérieur </w:t>
      </w:r>
      <w:r w:rsidR="006E789B" w:rsidRPr="00DE1C36">
        <w:rPr>
          <w:rFonts w:ascii="Times New Roman" w:eastAsia="Times New Roman" w:hAnsi="Times New Roman" w:cs="Times New Roman"/>
          <w:sz w:val="24"/>
          <w:szCs w:val="24"/>
        </w:rPr>
        <w:t>de celui</w:t>
      </w:r>
      <w:r w:rsidR="006E789B" w:rsidRPr="00DE1C36">
        <w:rPr>
          <w:rFonts w:ascii="Times New Roman" w:eastAsia="Times New Roman" w:hAnsi="Times New Roman" w:cs="Times New Roman"/>
          <w:sz w:val="24"/>
          <w:szCs w:val="24"/>
        </w:rPr>
        <w:noBreakHyphen/>
        <w:t xml:space="preserve">ci </w:t>
      </w:r>
      <w:r w:rsidRPr="00DE1C36">
        <w:rPr>
          <w:rFonts w:ascii="Times New Roman" w:eastAsia="Times New Roman" w:hAnsi="Times New Roman" w:cs="Times New Roman"/>
          <w:sz w:val="24"/>
          <w:szCs w:val="24"/>
        </w:rPr>
        <w:t>ou l</w:t>
      </w:r>
      <w:r w:rsidR="0073621F" w:rsidRPr="00DE1C36">
        <w:rPr>
          <w:rFonts w:ascii="Times New Roman" w:eastAsia="Times New Roman" w:hAnsi="Times New Roman" w:cs="Times New Roman"/>
          <w:sz w:val="24"/>
          <w:szCs w:val="24"/>
        </w:rPr>
        <w:t>’</w:t>
      </w:r>
      <w:r w:rsidRPr="00DE1C36">
        <w:rPr>
          <w:rFonts w:ascii="Times New Roman" w:eastAsia="Times New Roman" w:hAnsi="Times New Roman" w:cs="Times New Roman"/>
          <w:sz w:val="24"/>
          <w:szCs w:val="24"/>
        </w:rPr>
        <w:t xml:space="preserve">exercice de tout autre droit, recours, pouvoir ou </w:t>
      </w:r>
      <w:r w:rsidR="004539B5" w:rsidRPr="00DE1C36">
        <w:rPr>
          <w:rFonts w:ascii="Times New Roman" w:eastAsia="Times New Roman" w:hAnsi="Times New Roman" w:cs="Times New Roman"/>
          <w:sz w:val="24"/>
          <w:szCs w:val="24"/>
        </w:rPr>
        <w:t>privilège</w:t>
      </w:r>
      <w:r w:rsidRPr="00DE1C36">
        <w:rPr>
          <w:rFonts w:ascii="Times New Roman" w:eastAsia="Times New Roman" w:hAnsi="Times New Roman" w:cs="Times New Roman"/>
          <w:sz w:val="24"/>
          <w:szCs w:val="24"/>
        </w:rPr>
        <w:t>.</w:t>
      </w:r>
      <w:bookmarkStart w:id="105" w:name="a940544"/>
      <w:bookmarkEnd w:id="102"/>
      <w:bookmarkEnd w:id="104"/>
    </w:p>
    <w:p w14:paraId="1BD7EFC9" w14:textId="77777777" w:rsidR="00F91B20" w:rsidRPr="00DE1C36" w:rsidRDefault="00F91B20" w:rsidP="00EF5784">
      <w:pPr>
        <w:pStyle w:val="xmsolistparagraph"/>
        <w:spacing w:line="276" w:lineRule="auto"/>
        <w:ind w:left="0"/>
        <w:jc w:val="both"/>
        <w:rPr>
          <w:rFonts w:ascii="Times New Roman" w:hAnsi="Times New Roman" w:cs="Times New Roman"/>
          <w:sz w:val="24"/>
          <w:szCs w:val="24"/>
        </w:rPr>
      </w:pPr>
    </w:p>
    <w:p w14:paraId="4616A1E6" w14:textId="77777777" w:rsidR="00F91B20" w:rsidRPr="00DE1C36" w:rsidRDefault="00000000" w:rsidP="00EF5784">
      <w:pPr>
        <w:pStyle w:val="xmsolistparagraph"/>
        <w:spacing w:line="276" w:lineRule="auto"/>
        <w:ind w:left="0"/>
        <w:jc w:val="both"/>
        <w:rPr>
          <w:rFonts w:ascii="Times New Roman" w:hAnsi="Times New Roman" w:cs="Times New Roman"/>
          <w:b/>
          <w:bCs/>
          <w:sz w:val="24"/>
          <w:szCs w:val="24"/>
        </w:rPr>
      </w:pPr>
      <w:bookmarkStart w:id="106" w:name="lt_pId125"/>
      <w:r w:rsidRPr="00DE1C36">
        <w:rPr>
          <w:rFonts w:ascii="Times New Roman" w:hAnsi="Times New Roman" w:cs="Times New Roman"/>
          <w:b/>
          <w:bCs/>
          <w:sz w:val="24"/>
          <w:szCs w:val="24"/>
        </w:rPr>
        <w:t>CESSION</w:t>
      </w:r>
      <w:bookmarkEnd w:id="106"/>
      <w:r w:rsidRPr="00DE1C36">
        <w:rPr>
          <w:rFonts w:ascii="Times New Roman" w:hAnsi="Times New Roman" w:cs="Times New Roman"/>
          <w:b/>
          <w:bCs/>
          <w:sz w:val="24"/>
          <w:szCs w:val="24"/>
        </w:rPr>
        <w:t xml:space="preserve"> </w:t>
      </w:r>
    </w:p>
    <w:p w14:paraId="7EF41683" w14:textId="3E91BA7A" w:rsidR="004916A3" w:rsidRPr="00DE1C36" w:rsidRDefault="00B70FE0" w:rsidP="00C945C3">
      <w:pPr>
        <w:pStyle w:val="ListParagraph"/>
        <w:numPr>
          <w:ilvl w:val="0"/>
          <w:numId w:val="2"/>
        </w:numPr>
        <w:jc w:val="both"/>
        <w:rPr>
          <w:rFonts w:ascii="Times New Roman" w:eastAsia="Times New Roman" w:hAnsi="Times New Roman" w:cs="Times New Roman"/>
          <w:kern w:val="0"/>
          <w:sz w:val="24"/>
          <w:szCs w:val="24"/>
          <w:lang w:eastAsia="en-CA"/>
          <w14:ligatures w14:val="none"/>
        </w:rPr>
      </w:pPr>
      <w:bookmarkStart w:id="107" w:name="lt_pId126"/>
      <w:bookmarkStart w:id="108" w:name="a989905"/>
      <w:bookmarkEnd w:id="105"/>
      <w:r w:rsidRPr="00DE1C36">
        <w:rPr>
          <w:rFonts w:ascii="Times New Roman" w:eastAsia="Times New Roman" w:hAnsi="Times New Roman" w:cs="Times New Roman"/>
          <w:kern w:val="0"/>
          <w:sz w:val="24"/>
          <w:szCs w:val="24"/>
          <w:lang w:eastAsia="en-CA"/>
          <w14:ligatures w14:val="none"/>
        </w:rPr>
        <w:t>L</w:t>
      </w:r>
      <w:r w:rsidR="00896BF8" w:rsidRPr="00DE1C36">
        <w:rPr>
          <w:rFonts w:ascii="Times New Roman" w:eastAsia="Times New Roman" w:hAnsi="Times New Roman" w:cs="Times New Roman"/>
          <w:kern w:val="0"/>
          <w:sz w:val="24"/>
          <w:szCs w:val="24"/>
          <w:lang w:eastAsia="en-CA"/>
          <w14:ligatures w14:val="none"/>
        </w:rPr>
        <w:t>’</w:t>
      </w:r>
      <w:r w:rsidR="009A7D20" w:rsidRPr="00DE1C36">
        <w:rPr>
          <w:rFonts w:ascii="Times New Roman" w:eastAsia="Times New Roman" w:hAnsi="Times New Roman" w:cs="Times New Roman"/>
          <w:kern w:val="0"/>
          <w:sz w:val="24"/>
          <w:szCs w:val="24"/>
          <w:lang w:eastAsia="en-CA"/>
          <w14:ligatures w14:val="none"/>
        </w:rPr>
        <w:t>acquéreur</w:t>
      </w:r>
      <w:r w:rsidR="00896BF8" w:rsidRPr="00DE1C36">
        <w:rPr>
          <w:rFonts w:ascii="Times New Roman" w:eastAsia="Times New Roman" w:hAnsi="Times New Roman" w:cs="Times New Roman"/>
          <w:kern w:val="0"/>
          <w:sz w:val="24"/>
          <w:szCs w:val="24"/>
          <w:lang w:eastAsia="en-CA"/>
          <w14:ligatures w14:val="none"/>
        </w:rPr>
        <w:t xml:space="preserve"> </w:t>
      </w:r>
      <w:r w:rsidRPr="00DE1C36">
        <w:rPr>
          <w:rFonts w:ascii="Times New Roman" w:eastAsia="Times New Roman" w:hAnsi="Times New Roman" w:cs="Times New Roman"/>
          <w:kern w:val="0"/>
          <w:sz w:val="24"/>
          <w:szCs w:val="24"/>
          <w:lang w:eastAsia="en-CA"/>
          <w14:ligatures w14:val="none"/>
        </w:rPr>
        <w:t xml:space="preserve">n’est pas autorisé à céder la présente convention, en tout ou en partie, </w:t>
      </w:r>
      <w:r w:rsidR="00896BF8" w:rsidRPr="00DE1C36">
        <w:rPr>
          <w:rFonts w:ascii="Times New Roman" w:eastAsia="Times New Roman" w:hAnsi="Times New Roman" w:cs="Times New Roman"/>
          <w:kern w:val="0"/>
          <w:sz w:val="24"/>
          <w:szCs w:val="24"/>
          <w:lang w:eastAsia="en-CA"/>
          <w14:ligatures w14:val="none"/>
        </w:rPr>
        <w:t xml:space="preserve">sans avoir obtenu au préalable le consentement écrit </w:t>
      </w:r>
      <w:r w:rsidRPr="00DE1C36">
        <w:rPr>
          <w:rFonts w:ascii="Times New Roman" w:eastAsia="Times New Roman" w:hAnsi="Times New Roman" w:cs="Times New Roman"/>
          <w:kern w:val="0"/>
          <w:sz w:val="24"/>
          <w:szCs w:val="24"/>
          <w:lang w:eastAsia="en-CA"/>
          <w14:ligatures w14:val="none"/>
        </w:rPr>
        <w:t>du vendeur.</w:t>
      </w:r>
      <w:bookmarkEnd w:id="107"/>
    </w:p>
    <w:p w14:paraId="2347A56D" w14:textId="77777777" w:rsidR="00F91B20" w:rsidRPr="00DE1C36" w:rsidRDefault="00000000" w:rsidP="00EF5784">
      <w:pPr>
        <w:pStyle w:val="xmsolistparagraph"/>
        <w:spacing w:line="276" w:lineRule="auto"/>
        <w:ind w:left="0"/>
        <w:jc w:val="both"/>
        <w:rPr>
          <w:rFonts w:ascii="Times New Roman" w:hAnsi="Times New Roman" w:cs="Times New Roman"/>
          <w:b/>
          <w:bCs/>
          <w:sz w:val="24"/>
          <w:szCs w:val="24"/>
        </w:rPr>
      </w:pPr>
      <w:bookmarkStart w:id="109" w:name="lt_pId127"/>
      <w:r w:rsidRPr="00DE1C36">
        <w:rPr>
          <w:rFonts w:ascii="Times New Roman" w:hAnsi="Times New Roman" w:cs="Times New Roman"/>
          <w:b/>
          <w:bCs/>
          <w:sz w:val="24"/>
          <w:szCs w:val="24"/>
        </w:rPr>
        <w:t>SUCCESSEURS ET AYANTS DROIT</w:t>
      </w:r>
      <w:bookmarkEnd w:id="109"/>
      <w:r w:rsidRPr="00DE1C36">
        <w:rPr>
          <w:rFonts w:ascii="Times New Roman" w:hAnsi="Times New Roman" w:cs="Times New Roman"/>
          <w:b/>
          <w:bCs/>
          <w:sz w:val="24"/>
          <w:szCs w:val="24"/>
        </w:rPr>
        <w:t xml:space="preserve"> </w:t>
      </w:r>
    </w:p>
    <w:p w14:paraId="0EA2028B" w14:textId="75C06629" w:rsidR="00F91B20" w:rsidRPr="001B372C" w:rsidRDefault="00000000" w:rsidP="00EF5784">
      <w:pPr>
        <w:pStyle w:val="xmsolistparagraph"/>
        <w:numPr>
          <w:ilvl w:val="0"/>
          <w:numId w:val="2"/>
        </w:numPr>
        <w:spacing w:line="276" w:lineRule="auto"/>
        <w:jc w:val="both"/>
        <w:rPr>
          <w:rFonts w:ascii="Times New Roman" w:eastAsia="Times New Roman" w:hAnsi="Times New Roman" w:cs="Times New Roman"/>
          <w:sz w:val="24"/>
          <w:szCs w:val="24"/>
        </w:rPr>
      </w:pPr>
      <w:bookmarkStart w:id="110" w:name="lt_pId128"/>
      <w:r w:rsidRPr="00DE1C36">
        <w:rPr>
          <w:rFonts w:ascii="Times New Roman" w:eastAsia="Times New Roman" w:hAnsi="Times New Roman" w:cs="Times New Roman"/>
          <w:sz w:val="24"/>
          <w:szCs w:val="24"/>
        </w:rPr>
        <w:t xml:space="preserve">La présente </w:t>
      </w:r>
      <w:r w:rsidR="00896BF8" w:rsidRPr="00DE1C36">
        <w:rPr>
          <w:rFonts w:ascii="Times New Roman" w:eastAsia="Times New Roman" w:hAnsi="Times New Roman" w:cs="Times New Roman"/>
          <w:sz w:val="24"/>
          <w:szCs w:val="24"/>
        </w:rPr>
        <w:t>convention</w:t>
      </w:r>
      <w:r w:rsidRPr="00DE1C36">
        <w:rPr>
          <w:rFonts w:ascii="Times New Roman" w:eastAsia="Times New Roman" w:hAnsi="Times New Roman" w:cs="Times New Roman"/>
          <w:sz w:val="24"/>
          <w:szCs w:val="24"/>
        </w:rPr>
        <w:t xml:space="preserve"> lie les parties aux présentes et leurs successeurs et ayants droit respectifs et </w:t>
      </w:r>
      <w:r w:rsidRPr="001B372C">
        <w:rPr>
          <w:rFonts w:ascii="Times New Roman" w:eastAsia="Times New Roman" w:hAnsi="Times New Roman" w:cs="Times New Roman"/>
          <w:sz w:val="24"/>
          <w:szCs w:val="24"/>
        </w:rPr>
        <w:t>s’applique à leur profit.</w:t>
      </w:r>
      <w:bookmarkEnd w:id="110"/>
      <w:r w:rsidRPr="001B372C">
        <w:rPr>
          <w:rFonts w:ascii="Times New Roman" w:eastAsia="Times New Roman" w:hAnsi="Times New Roman" w:cs="Times New Roman"/>
          <w:sz w:val="24"/>
          <w:szCs w:val="24"/>
        </w:rPr>
        <w:t xml:space="preserve"> </w:t>
      </w:r>
      <w:bookmarkStart w:id="111" w:name="a250620"/>
      <w:bookmarkEnd w:id="108"/>
    </w:p>
    <w:p w14:paraId="78484DF5" w14:textId="77777777" w:rsidR="00F91B20" w:rsidRPr="001B372C" w:rsidRDefault="00F91B20" w:rsidP="00EF5784">
      <w:pPr>
        <w:pStyle w:val="xmsolistparagraph"/>
        <w:spacing w:line="276" w:lineRule="auto"/>
        <w:ind w:left="0"/>
        <w:jc w:val="both"/>
        <w:rPr>
          <w:rFonts w:ascii="Times New Roman" w:hAnsi="Times New Roman" w:cs="Times New Roman"/>
          <w:sz w:val="24"/>
          <w:szCs w:val="24"/>
        </w:rPr>
      </w:pPr>
    </w:p>
    <w:p w14:paraId="08E3AA71" w14:textId="7156D2C5" w:rsidR="00F91B20" w:rsidRPr="001B372C" w:rsidRDefault="00D443CC" w:rsidP="00EF5784">
      <w:pPr>
        <w:pStyle w:val="xmsolistparagraph"/>
        <w:spacing w:line="276" w:lineRule="auto"/>
        <w:ind w:left="0"/>
        <w:jc w:val="both"/>
        <w:rPr>
          <w:rFonts w:ascii="Times New Roman" w:hAnsi="Times New Roman" w:cs="Times New Roman"/>
          <w:b/>
          <w:bCs/>
          <w:sz w:val="24"/>
          <w:szCs w:val="24"/>
        </w:rPr>
      </w:pPr>
      <w:bookmarkStart w:id="112" w:name="lt_pId129"/>
      <w:r w:rsidRPr="001B372C">
        <w:rPr>
          <w:rFonts w:ascii="Times New Roman" w:hAnsi="Times New Roman" w:cs="Times New Roman"/>
          <w:b/>
          <w:bCs/>
          <w:sz w:val="24"/>
          <w:szCs w:val="24"/>
        </w:rPr>
        <w:t>TIERS BÉNÉFICIAIRES</w:t>
      </w:r>
      <w:bookmarkEnd w:id="112"/>
      <w:r w:rsidRPr="001B372C">
        <w:rPr>
          <w:rFonts w:ascii="Times New Roman" w:hAnsi="Times New Roman" w:cs="Times New Roman"/>
          <w:b/>
          <w:bCs/>
          <w:sz w:val="24"/>
          <w:szCs w:val="24"/>
        </w:rPr>
        <w:t xml:space="preserve"> </w:t>
      </w:r>
    </w:p>
    <w:p w14:paraId="3F13EDA6" w14:textId="0B925735" w:rsidR="00F91B20" w:rsidRPr="001B372C" w:rsidRDefault="009922A2" w:rsidP="007D4839">
      <w:pPr>
        <w:pStyle w:val="xmsolistparagraph"/>
        <w:numPr>
          <w:ilvl w:val="0"/>
          <w:numId w:val="2"/>
        </w:numPr>
        <w:spacing w:line="276" w:lineRule="auto"/>
        <w:jc w:val="both"/>
        <w:rPr>
          <w:rFonts w:ascii="Times New Roman" w:hAnsi="Times New Roman" w:cs="Times New Roman"/>
          <w:b/>
          <w:bCs/>
          <w:sz w:val="24"/>
          <w:szCs w:val="24"/>
        </w:rPr>
      </w:pPr>
      <w:bookmarkStart w:id="113" w:name="lt_pId130"/>
      <w:r w:rsidRPr="001B372C">
        <w:rPr>
          <w:rFonts w:ascii="Times New Roman" w:eastAsia="Times New Roman" w:hAnsi="Times New Roman" w:cs="Times New Roman"/>
          <w:sz w:val="24"/>
          <w:szCs w:val="24"/>
        </w:rPr>
        <w:t>La présente convention profite uniquement à leurs parties et à leurs successeurs et ayants droit autorisés respectifs</w:t>
      </w:r>
      <w:r w:rsidR="00B43469" w:rsidRPr="001B372C">
        <w:rPr>
          <w:rFonts w:ascii="Times New Roman" w:eastAsia="Times New Roman" w:hAnsi="Times New Roman" w:cs="Times New Roman"/>
          <w:sz w:val="24"/>
          <w:szCs w:val="24"/>
        </w:rPr>
        <w:t>. A</w:t>
      </w:r>
      <w:r w:rsidRPr="001B372C">
        <w:rPr>
          <w:rFonts w:ascii="Times New Roman" w:eastAsia="Times New Roman" w:hAnsi="Times New Roman" w:cs="Times New Roman"/>
          <w:sz w:val="24"/>
          <w:szCs w:val="24"/>
        </w:rPr>
        <w:t xml:space="preserve">ucune </w:t>
      </w:r>
      <w:r w:rsidR="00A77E1B" w:rsidRPr="001B372C">
        <w:rPr>
          <w:rFonts w:ascii="Times New Roman" w:eastAsia="Times New Roman" w:hAnsi="Times New Roman" w:cs="Times New Roman"/>
          <w:sz w:val="24"/>
          <w:szCs w:val="24"/>
        </w:rPr>
        <w:t xml:space="preserve">disposition des présentes, qu’elle soit expresse ou tacite, ne confère </w:t>
      </w:r>
      <w:r w:rsidR="00002674" w:rsidRPr="001B372C">
        <w:rPr>
          <w:rFonts w:ascii="Times New Roman" w:eastAsia="Times New Roman" w:hAnsi="Times New Roman" w:cs="Times New Roman"/>
          <w:sz w:val="24"/>
          <w:szCs w:val="24"/>
        </w:rPr>
        <w:t xml:space="preserve">à des tiers </w:t>
      </w:r>
      <w:r w:rsidR="00A77E1B" w:rsidRPr="001B372C">
        <w:rPr>
          <w:rFonts w:ascii="Times New Roman" w:eastAsia="Times New Roman" w:hAnsi="Times New Roman" w:cs="Times New Roman"/>
          <w:sz w:val="24"/>
          <w:szCs w:val="24"/>
        </w:rPr>
        <w:t>un droit, avantage ou recours de quelque nature que ce soit</w:t>
      </w:r>
      <w:r w:rsidR="005E722C" w:rsidRPr="001B372C">
        <w:rPr>
          <w:rFonts w:ascii="Times New Roman" w:eastAsia="Times New Roman" w:hAnsi="Times New Roman" w:cs="Times New Roman"/>
          <w:sz w:val="24"/>
          <w:szCs w:val="24"/>
        </w:rPr>
        <w:t xml:space="preserve">, </w:t>
      </w:r>
      <w:r w:rsidR="00002674" w:rsidRPr="001B372C">
        <w:rPr>
          <w:rFonts w:ascii="Times New Roman" w:eastAsia="Times New Roman" w:hAnsi="Times New Roman" w:cs="Times New Roman"/>
          <w:sz w:val="24"/>
          <w:szCs w:val="24"/>
        </w:rPr>
        <w:t>e</w:t>
      </w:r>
      <w:r w:rsidR="005E722C" w:rsidRPr="001B372C">
        <w:rPr>
          <w:rFonts w:ascii="Times New Roman" w:eastAsia="Times New Roman" w:hAnsi="Times New Roman" w:cs="Times New Roman"/>
          <w:sz w:val="24"/>
          <w:szCs w:val="24"/>
        </w:rPr>
        <w:t xml:space="preserve">n droit ou en equity, </w:t>
      </w:r>
      <w:r w:rsidR="00A77E1B" w:rsidRPr="001B372C">
        <w:rPr>
          <w:rFonts w:ascii="Times New Roman" w:eastAsia="Times New Roman" w:hAnsi="Times New Roman" w:cs="Times New Roman"/>
          <w:sz w:val="24"/>
          <w:szCs w:val="24"/>
        </w:rPr>
        <w:t>au titre ou aux termes de la présente convention</w:t>
      </w:r>
      <w:bookmarkStart w:id="114" w:name="a1043629"/>
      <w:bookmarkEnd w:id="111"/>
      <w:bookmarkEnd w:id="113"/>
      <w:r w:rsidR="00AA7A1C" w:rsidRPr="001B372C">
        <w:rPr>
          <w:rFonts w:ascii="Times New Roman" w:eastAsia="Times New Roman" w:hAnsi="Times New Roman" w:cs="Times New Roman"/>
          <w:sz w:val="24"/>
          <w:szCs w:val="24"/>
        </w:rPr>
        <w:t>.</w:t>
      </w:r>
    </w:p>
    <w:p w14:paraId="5D0ABECE" w14:textId="77777777" w:rsidR="00AA7A1C" w:rsidRPr="001B372C" w:rsidRDefault="00AA7A1C" w:rsidP="00AA7A1C">
      <w:pPr>
        <w:pStyle w:val="xmsolistparagraph"/>
        <w:spacing w:line="276" w:lineRule="auto"/>
        <w:ind w:left="0"/>
        <w:jc w:val="both"/>
        <w:rPr>
          <w:rFonts w:ascii="Times New Roman" w:hAnsi="Times New Roman" w:cs="Times New Roman"/>
          <w:b/>
          <w:bCs/>
          <w:sz w:val="24"/>
          <w:szCs w:val="24"/>
        </w:rPr>
      </w:pPr>
    </w:p>
    <w:p w14:paraId="7A90C8CD" w14:textId="77777777" w:rsidR="00F91B20" w:rsidRPr="001B372C" w:rsidRDefault="00000000" w:rsidP="00EF5784">
      <w:pPr>
        <w:pStyle w:val="xmsolistparagraph"/>
        <w:spacing w:line="276" w:lineRule="auto"/>
        <w:ind w:left="0"/>
        <w:jc w:val="both"/>
        <w:rPr>
          <w:rFonts w:ascii="Times New Roman" w:hAnsi="Times New Roman" w:cs="Times New Roman"/>
          <w:b/>
          <w:bCs/>
          <w:sz w:val="24"/>
          <w:szCs w:val="24"/>
        </w:rPr>
      </w:pPr>
      <w:bookmarkStart w:id="115" w:name="lt_pId131"/>
      <w:r w:rsidRPr="001B372C">
        <w:rPr>
          <w:rFonts w:ascii="Times New Roman" w:hAnsi="Times New Roman" w:cs="Times New Roman"/>
          <w:b/>
          <w:bCs/>
          <w:sz w:val="24"/>
          <w:szCs w:val="24"/>
        </w:rPr>
        <w:t>LOIS APPLICABLES</w:t>
      </w:r>
      <w:bookmarkEnd w:id="115"/>
      <w:r w:rsidRPr="001B372C">
        <w:rPr>
          <w:rFonts w:ascii="Times New Roman" w:hAnsi="Times New Roman" w:cs="Times New Roman"/>
          <w:b/>
          <w:bCs/>
          <w:sz w:val="24"/>
          <w:szCs w:val="24"/>
        </w:rPr>
        <w:t xml:space="preserve"> </w:t>
      </w:r>
    </w:p>
    <w:p w14:paraId="2AD58402" w14:textId="096BF59C" w:rsidR="00484530" w:rsidRPr="001B372C" w:rsidRDefault="00484530" w:rsidP="00EF5784">
      <w:pPr>
        <w:pStyle w:val="xmsolistparagraph"/>
        <w:numPr>
          <w:ilvl w:val="0"/>
          <w:numId w:val="2"/>
        </w:numPr>
        <w:spacing w:line="276" w:lineRule="auto"/>
        <w:jc w:val="both"/>
        <w:rPr>
          <w:rFonts w:ascii="Times New Roman" w:eastAsia="Times New Roman" w:hAnsi="Times New Roman" w:cs="Times New Roman"/>
          <w:sz w:val="24"/>
          <w:szCs w:val="24"/>
        </w:rPr>
      </w:pPr>
      <w:bookmarkStart w:id="116" w:name="lt_pId132"/>
      <w:r w:rsidRPr="001B372C">
        <w:rPr>
          <w:rFonts w:ascii="Times New Roman" w:eastAsia="Times New Roman" w:hAnsi="Times New Roman" w:cs="Times New Roman"/>
          <w:sz w:val="24"/>
          <w:szCs w:val="24"/>
        </w:rPr>
        <w:t>La présente convention, y compris les pièces, annexes</w:t>
      </w:r>
      <w:r w:rsidR="00322713" w:rsidRPr="001B372C">
        <w:rPr>
          <w:rFonts w:ascii="Times New Roman" w:eastAsia="Times New Roman" w:hAnsi="Times New Roman" w:cs="Times New Roman"/>
          <w:sz w:val="24"/>
          <w:szCs w:val="24"/>
        </w:rPr>
        <w:t xml:space="preserve">, pièces jointes </w:t>
      </w:r>
      <w:r w:rsidRPr="001B372C">
        <w:rPr>
          <w:rFonts w:ascii="Times New Roman" w:eastAsia="Times New Roman" w:hAnsi="Times New Roman" w:cs="Times New Roman"/>
          <w:sz w:val="24"/>
          <w:szCs w:val="24"/>
        </w:rPr>
        <w:t>et appendices qui sont joints</w:t>
      </w:r>
      <w:r w:rsidR="00012481" w:rsidRPr="001B372C">
        <w:rPr>
          <w:rFonts w:ascii="Times New Roman" w:eastAsia="Times New Roman" w:hAnsi="Times New Roman" w:cs="Times New Roman"/>
          <w:sz w:val="24"/>
          <w:szCs w:val="24"/>
        </w:rPr>
        <w:t xml:space="preserve"> </w:t>
      </w:r>
      <w:r w:rsidR="00C367BC" w:rsidRPr="001B372C">
        <w:rPr>
          <w:rFonts w:ascii="Times New Roman" w:eastAsia="Times New Roman" w:hAnsi="Times New Roman" w:cs="Times New Roman"/>
          <w:sz w:val="24"/>
          <w:szCs w:val="24"/>
        </w:rPr>
        <w:t xml:space="preserve">aux présentes </w:t>
      </w:r>
      <w:r w:rsidR="00012481" w:rsidRPr="001B372C">
        <w:rPr>
          <w:rFonts w:ascii="Times New Roman" w:eastAsia="Times New Roman" w:hAnsi="Times New Roman" w:cs="Times New Roman"/>
          <w:sz w:val="24"/>
          <w:szCs w:val="24"/>
        </w:rPr>
        <w:t>et</w:t>
      </w:r>
      <w:r w:rsidR="009138F4" w:rsidRPr="001B372C">
        <w:rPr>
          <w:rFonts w:ascii="Times New Roman" w:eastAsia="Times New Roman" w:hAnsi="Times New Roman" w:cs="Times New Roman"/>
          <w:sz w:val="24"/>
          <w:szCs w:val="24"/>
        </w:rPr>
        <w:t xml:space="preserve"> </w:t>
      </w:r>
      <w:r w:rsidR="00012481" w:rsidRPr="001B372C">
        <w:rPr>
          <w:rFonts w:ascii="Times New Roman" w:eastAsia="Times New Roman" w:hAnsi="Times New Roman" w:cs="Times New Roman"/>
          <w:sz w:val="24"/>
          <w:szCs w:val="24"/>
        </w:rPr>
        <w:t xml:space="preserve">à </w:t>
      </w:r>
      <w:r w:rsidR="00C367BC" w:rsidRPr="001B372C">
        <w:rPr>
          <w:rFonts w:ascii="Times New Roman" w:eastAsia="Times New Roman" w:hAnsi="Times New Roman" w:cs="Times New Roman"/>
          <w:sz w:val="24"/>
          <w:szCs w:val="24"/>
        </w:rPr>
        <w:t>c</w:t>
      </w:r>
      <w:r w:rsidR="00012481" w:rsidRPr="001B372C">
        <w:rPr>
          <w:rFonts w:ascii="Times New Roman" w:eastAsia="Times New Roman" w:hAnsi="Times New Roman" w:cs="Times New Roman"/>
          <w:sz w:val="24"/>
          <w:szCs w:val="24"/>
        </w:rPr>
        <w:t>eux</w:t>
      </w:r>
      <w:r w:rsidR="00012481" w:rsidRPr="001B372C">
        <w:rPr>
          <w:rFonts w:ascii="Times New Roman" w:eastAsia="Times New Roman" w:hAnsi="Times New Roman" w:cs="Times New Roman"/>
          <w:sz w:val="24"/>
          <w:szCs w:val="24"/>
        </w:rPr>
        <w:noBreakHyphen/>
        <w:t>ci</w:t>
      </w:r>
      <w:r w:rsidRPr="001B372C">
        <w:rPr>
          <w:rFonts w:ascii="Times New Roman" w:eastAsia="Times New Roman" w:hAnsi="Times New Roman" w:cs="Times New Roman"/>
          <w:sz w:val="24"/>
          <w:szCs w:val="24"/>
        </w:rPr>
        <w:t>, ainsi que toutes les questions découlant de la présente convention ou s’y rapportant, sont régi</w:t>
      </w:r>
      <w:r w:rsidR="00992960" w:rsidRPr="001B372C">
        <w:rPr>
          <w:rFonts w:ascii="Times New Roman" w:eastAsia="Times New Roman" w:hAnsi="Times New Roman" w:cs="Times New Roman"/>
          <w:sz w:val="24"/>
          <w:szCs w:val="24"/>
        </w:rPr>
        <w:t>e</w:t>
      </w:r>
      <w:r w:rsidRPr="001B372C">
        <w:rPr>
          <w:rFonts w:ascii="Times New Roman" w:eastAsia="Times New Roman" w:hAnsi="Times New Roman" w:cs="Times New Roman"/>
          <w:sz w:val="24"/>
          <w:szCs w:val="24"/>
        </w:rPr>
        <w:t xml:space="preserve">s </w:t>
      </w:r>
      <w:r w:rsidR="009F4A09" w:rsidRPr="001B372C">
        <w:rPr>
          <w:rFonts w:ascii="Times New Roman" w:eastAsia="Times New Roman" w:hAnsi="Times New Roman" w:cs="Times New Roman"/>
          <w:sz w:val="24"/>
          <w:szCs w:val="24"/>
        </w:rPr>
        <w:t xml:space="preserve">par les lois </w:t>
      </w:r>
      <w:r w:rsidR="009138F4" w:rsidRPr="001B372C">
        <w:rPr>
          <w:rFonts w:ascii="Times New Roman" w:eastAsia="Times New Roman" w:hAnsi="Times New Roman" w:cs="Times New Roman"/>
          <w:sz w:val="24"/>
          <w:szCs w:val="24"/>
        </w:rPr>
        <w:t xml:space="preserve">et règlements </w:t>
      </w:r>
      <w:r w:rsidR="009F4A09" w:rsidRPr="001B372C">
        <w:rPr>
          <w:rFonts w:ascii="Times New Roman" w:eastAsia="Times New Roman" w:hAnsi="Times New Roman" w:cs="Times New Roman"/>
          <w:sz w:val="24"/>
          <w:szCs w:val="24"/>
        </w:rPr>
        <w:t xml:space="preserve">de la province de l’Alberta </w:t>
      </w:r>
      <w:r w:rsidRPr="001B372C">
        <w:rPr>
          <w:rFonts w:ascii="Times New Roman" w:eastAsia="Times New Roman" w:hAnsi="Times New Roman" w:cs="Times New Roman"/>
          <w:sz w:val="24"/>
          <w:szCs w:val="24"/>
        </w:rPr>
        <w:t xml:space="preserve">et </w:t>
      </w:r>
      <w:r w:rsidR="009F4A09" w:rsidRPr="001B372C">
        <w:rPr>
          <w:rFonts w:ascii="Times New Roman" w:eastAsia="Times New Roman" w:hAnsi="Times New Roman" w:cs="Times New Roman"/>
          <w:sz w:val="24"/>
          <w:szCs w:val="24"/>
        </w:rPr>
        <w:t>les lois et règlements fédéraux du Canada qui s’appliquent dans cette province</w:t>
      </w:r>
      <w:r w:rsidR="00406D62" w:rsidRPr="001B372C">
        <w:rPr>
          <w:rFonts w:ascii="Times New Roman" w:eastAsia="Times New Roman" w:hAnsi="Times New Roman" w:cs="Times New Roman"/>
          <w:sz w:val="24"/>
          <w:szCs w:val="24"/>
        </w:rPr>
        <w:t xml:space="preserve">, </w:t>
      </w:r>
      <w:r w:rsidR="00322713" w:rsidRPr="001B372C">
        <w:rPr>
          <w:rFonts w:ascii="Times New Roman" w:eastAsia="Times New Roman" w:hAnsi="Times New Roman" w:cs="Times New Roman"/>
          <w:sz w:val="24"/>
          <w:szCs w:val="24"/>
        </w:rPr>
        <w:t>et sont interprétées conformément à ces lois</w:t>
      </w:r>
      <w:r w:rsidR="009138F4" w:rsidRPr="001B372C">
        <w:rPr>
          <w:rFonts w:ascii="Times New Roman" w:eastAsia="Times New Roman" w:hAnsi="Times New Roman" w:cs="Times New Roman"/>
          <w:sz w:val="24"/>
          <w:szCs w:val="24"/>
        </w:rPr>
        <w:t xml:space="preserve"> et </w:t>
      </w:r>
      <w:r w:rsidR="00406D62" w:rsidRPr="001B372C">
        <w:rPr>
          <w:rFonts w:ascii="Times New Roman" w:eastAsia="Times New Roman" w:hAnsi="Times New Roman" w:cs="Times New Roman"/>
          <w:sz w:val="24"/>
          <w:szCs w:val="24"/>
        </w:rPr>
        <w:t xml:space="preserve">à ces </w:t>
      </w:r>
      <w:r w:rsidR="009138F4" w:rsidRPr="001B372C">
        <w:rPr>
          <w:rFonts w:ascii="Times New Roman" w:eastAsia="Times New Roman" w:hAnsi="Times New Roman" w:cs="Times New Roman"/>
          <w:sz w:val="24"/>
          <w:szCs w:val="24"/>
        </w:rPr>
        <w:t>règlements</w:t>
      </w:r>
      <w:r w:rsidR="00A121E4" w:rsidRPr="001B372C">
        <w:rPr>
          <w:rFonts w:ascii="Times New Roman" w:eastAsia="Times New Roman" w:hAnsi="Times New Roman" w:cs="Times New Roman"/>
          <w:sz w:val="24"/>
          <w:szCs w:val="24"/>
        </w:rPr>
        <w:t>.</w:t>
      </w:r>
    </w:p>
    <w:p w14:paraId="4D129103" w14:textId="77777777" w:rsidR="00F91B20" w:rsidRPr="001B372C" w:rsidRDefault="00F91B20" w:rsidP="00EF5784">
      <w:pPr>
        <w:pStyle w:val="xmsolistparagraph"/>
        <w:spacing w:line="276" w:lineRule="auto"/>
        <w:ind w:left="0"/>
        <w:jc w:val="both"/>
        <w:rPr>
          <w:rFonts w:ascii="Times New Roman" w:hAnsi="Times New Roman" w:cs="Times New Roman"/>
          <w:sz w:val="24"/>
          <w:szCs w:val="24"/>
        </w:rPr>
      </w:pPr>
      <w:bookmarkStart w:id="117" w:name="a553742"/>
      <w:bookmarkEnd w:id="114"/>
      <w:bookmarkEnd w:id="116"/>
    </w:p>
    <w:p w14:paraId="5C520757" w14:textId="77777777" w:rsidR="00F91B20" w:rsidRPr="001B372C" w:rsidRDefault="00000000" w:rsidP="00EF5784">
      <w:pPr>
        <w:pStyle w:val="xmsolistparagraph"/>
        <w:spacing w:line="276" w:lineRule="auto"/>
        <w:ind w:left="0"/>
        <w:jc w:val="both"/>
        <w:rPr>
          <w:rFonts w:ascii="Times New Roman" w:hAnsi="Times New Roman" w:cs="Times New Roman"/>
          <w:b/>
          <w:bCs/>
          <w:sz w:val="24"/>
          <w:szCs w:val="24"/>
        </w:rPr>
      </w:pPr>
      <w:bookmarkStart w:id="118" w:name="lt_pId133"/>
      <w:r w:rsidRPr="001B372C">
        <w:rPr>
          <w:rFonts w:ascii="Times New Roman" w:hAnsi="Times New Roman" w:cs="Times New Roman"/>
          <w:b/>
          <w:bCs/>
          <w:sz w:val="24"/>
          <w:szCs w:val="24"/>
        </w:rPr>
        <w:t>RÈGLEMENT DES DIFFÉRENDS</w:t>
      </w:r>
      <w:bookmarkEnd w:id="118"/>
    </w:p>
    <w:p w14:paraId="51F079FC" w14:textId="236B1ED2" w:rsidR="00F91B20" w:rsidRPr="001E0628" w:rsidRDefault="0026789F" w:rsidP="00EF5784">
      <w:pPr>
        <w:pStyle w:val="xmsolistparagraph"/>
        <w:numPr>
          <w:ilvl w:val="0"/>
          <w:numId w:val="2"/>
        </w:numPr>
        <w:spacing w:line="276" w:lineRule="auto"/>
        <w:jc w:val="both"/>
        <w:rPr>
          <w:rFonts w:ascii="Times New Roman" w:eastAsia="Times New Roman" w:hAnsi="Times New Roman" w:cs="Times New Roman"/>
          <w:b/>
          <w:bCs/>
          <w:sz w:val="24"/>
          <w:szCs w:val="24"/>
        </w:rPr>
      </w:pPr>
      <w:bookmarkStart w:id="119" w:name="lt_pId134"/>
      <w:r>
        <w:rPr>
          <w:rFonts w:ascii="Times New Roman" w:eastAsia="Times New Roman" w:hAnsi="Times New Roman" w:cs="Times New Roman"/>
          <w:sz w:val="24"/>
          <w:szCs w:val="24"/>
        </w:rPr>
        <w:t xml:space="preserve">Tout différend, controverse ou réclamation découlant de la présente convention ou s’y rapportant fait d’abord l’objet de négociations à l’amiable entre les parties. Si aucun </w:t>
      </w:r>
      <w:r>
        <w:rPr>
          <w:rFonts w:ascii="Times New Roman" w:eastAsia="Times New Roman" w:hAnsi="Times New Roman" w:cs="Times New Roman"/>
          <w:sz w:val="24"/>
          <w:szCs w:val="24"/>
        </w:rPr>
        <w:lastRenderedPageBreak/>
        <w:t xml:space="preserve">règlement amiable n’est conclu, le différend sera réglé conformément aux lois de la </w:t>
      </w:r>
      <w:r w:rsidRPr="001E0628">
        <w:rPr>
          <w:rFonts w:ascii="Times New Roman" w:eastAsia="Times New Roman" w:hAnsi="Times New Roman" w:cs="Times New Roman"/>
          <w:sz w:val="24"/>
          <w:szCs w:val="24"/>
        </w:rPr>
        <w:t xml:space="preserve">province de l’Alberta. </w:t>
      </w:r>
      <w:bookmarkEnd w:id="119"/>
      <w:r w:rsidRPr="001E0628">
        <w:rPr>
          <w:rFonts w:ascii="Times New Roman" w:eastAsia="Times New Roman" w:hAnsi="Times New Roman" w:cs="Times New Roman"/>
          <w:sz w:val="24"/>
          <w:szCs w:val="24"/>
        </w:rPr>
        <w:t xml:space="preserve">  </w:t>
      </w:r>
    </w:p>
    <w:p w14:paraId="1767C262" w14:textId="77777777" w:rsidR="00B806C3" w:rsidRPr="001E0628" w:rsidRDefault="00B806C3" w:rsidP="00EF5784">
      <w:pPr>
        <w:pStyle w:val="xmsolistparagraph"/>
        <w:spacing w:line="276" w:lineRule="auto"/>
        <w:ind w:left="0"/>
        <w:jc w:val="both"/>
        <w:rPr>
          <w:rFonts w:ascii="Times New Roman" w:hAnsi="Times New Roman" w:cs="Times New Roman"/>
          <w:b/>
          <w:bCs/>
          <w:sz w:val="24"/>
          <w:szCs w:val="24"/>
        </w:rPr>
      </w:pPr>
    </w:p>
    <w:p w14:paraId="248F218C" w14:textId="4004E8E7" w:rsidR="00F91B20" w:rsidRPr="001E0628" w:rsidRDefault="009F2544" w:rsidP="00EF5784">
      <w:pPr>
        <w:pStyle w:val="xmsolistparagraph"/>
        <w:spacing w:line="276" w:lineRule="auto"/>
        <w:ind w:left="0"/>
        <w:jc w:val="both"/>
        <w:rPr>
          <w:rFonts w:ascii="Times New Roman" w:hAnsi="Times New Roman" w:cs="Times New Roman"/>
          <w:b/>
          <w:bCs/>
          <w:sz w:val="24"/>
          <w:szCs w:val="24"/>
        </w:rPr>
      </w:pPr>
      <w:r w:rsidRPr="001E0628">
        <w:rPr>
          <w:rFonts w:ascii="Times New Roman" w:hAnsi="Times New Roman" w:cs="Times New Roman"/>
          <w:b/>
          <w:bCs/>
          <w:sz w:val="24"/>
          <w:szCs w:val="24"/>
        </w:rPr>
        <w:t xml:space="preserve">ÉLECTION DE FOR </w:t>
      </w:r>
    </w:p>
    <w:p w14:paraId="2206B30E" w14:textId="62A71458" w:rsidR="00F91B20" w:rsidRPr="00B86A07" w:rsidRDefault="00D16C2C" w:rsidP="00D16C2C">
      <w:pPr>
        <w:pStyle w:val="xmsolistparagraph"/>
        <w:numPr>
          <w:ilvl w:val="0"/>
          <w:numId w:val="2"/>
        </w:numPr>
        <w:spacing w:line="276" w:lineRule="auto"/>
        <w:jc w:val="both"/>
        <w:rPr>
          <w:rFonts w:ascii="Times New Roman" w:eastAsia="Times New Roman" w:hAnsi="Times New Roman" w:cs="Times New Roman"/>
          <w:sz w:val="24"/>
          <w:szCs w:val="24"/>
        </w:rPr>
      </w:pPr>
      <w:bookmarkStart w:id="120" w:name="lt_pId137"/>
      <w:r w:rsidRPr="001E0628">
        <w:rPr>
          <w:rFonts w:ascii="Times New Roman" w:eastAsia="Times New Roman" w:hAnsi="Times New Roman" w:cs="Times New Roman"/>
          <w:sz w:val="24"/>
          <w:szCs w:val="24"/>
        </w:rPr>
        <w:t>Tout</w:t>
      </w:r>
      <w:r w:rsidR="00376D53" w:rsidRPr="001E0628">
        <w:rPr>
          <w:rFonts w:ascii="Times New Roman" w:eastAsia="Times New Roman" w:hAnsi="Times New Roman" w:cs="Times New Roman"/>
          <w:sz w:val="24"/>
          <w:szCs w:val="24"/>
        </w:rPr>
        <w:t>e</w:t>
      </w:r>
      <w:r w:rsidRPr="001E0628">
        <w:rPr>
          <w:rFonts w:ascii="Times New Roman" w:eastAsia="Times New Roman" w:hAnsi="Times New Roman" w:cs="Times New Roman"/>
          <w:sz w:val="24"/>
          <w:szCs w:val="24"/>
        </w:rPr>
        <w:t xml:space="preserve"> poursuite en justice, action ou procédure ou tout litige de quelque nature que ce soit, découlant de la présente convention ou </w:t>
      </w:r>
      <w:r w:rsidR="00AE1CFE" w:rsidRPr="001E0628">
        <w:rPr>
          <w:rFonts w:ascii="Times New Roman" w:eastAsia="Times New Roman" w:hAnsi="Times New Roman" w:cs="Times New Roman"/>
          <w:sz w:val="24"/>
          <w:szCs w:val="24"/>
        </w:rPr>
        <w:t>s’y rapportant</w:t>
      </w:r>
      <w:r w:rsidR="0016023F" w:rsidRPr="001E0628">
        <w:rPr>
          <w:rFonts w:ascii="Times New Roman" w:eastAsia="Times New Roman" w:hAnsi="Times New Roman" w:cs="Times New Roman"/>
          <w:sz w:val="24"/>
          <w:szCs w:val="24"/>
        </w:rPr>
        <w:t xml:space="preserve"> de quelque façon que ce soit</w:t>
      </w:r>
      <w:r w:rsidRPr="001E0628">
        <w:rPr>
          <w:rFonts w:ascii="Times New Roman" w:eastAsia="Times New Roman" w:hAnsi="Times New Roman" w:cs="Times New Roman"/>
          <w:sz w:val="24"/>
          <w:szCs w:val="24"/>
        </w:rPr>
        <w:t xml:space="preserve">, y compris </w:t>
      </w:r>
      <w:r w:rsidR="00AE1CFE" w:rsidRPr="001E0628">
        <w:rPr>
          <w:rFonts w:ascii="Times New Roman" w:eastAsia="Times New Roman" w:hAnsi="Times New Roman" w:cs="Times New Roman"/>
          <w:sz w:val="24"/>
          <w:szCs w:val="24"/>
        </w:rPr>
        <w:t>l’ensemble des énoncés de travail</w:t>
      </w:r>
      <w:r w:rsidRPr="001E0628">
        <w:rPr>
          <w:rFonts w:ascii="Times New Roman" w:eastAsia="Times New Roman" w:hAnsi="Times New Roman" w:cs="Times New Roman"/>
          <w:sz w:val="24"/>
          <w:szCs w:val="24"/>
        </w:rPr>
        <w:t>, pièces, annexes</w:t>
      </w:r>
      <w:r w:rsidR="0016023F" w:rsidRPr="001E0628">
        <w:rPr>
          <w:rFonts w:ascii="Times New Roman" w:eastAsia="Times New Roman" w:hAnsi="Times New Roman" w:cs="Times New Roman"/>
          <w:sz w:val="24"/>
          <w:szCs w:val="24"/>
        </w:rPr>
        <w:t>, pièces jointes</w:t>
      </w:r>
      <w:r w:rsidRPr="001E0628">
        <w:rPr>
          <w:rFonts w:ascii="Times New Roman" w:eastAsia="Times New Roman" w:hAnsi="Times New Roman" w:cs="Times New Roman"/>
          <w:sz w:val="24"/>
          <w:szCs w:val="24"/>
        </w:rPr>
        <w:t xml:space="preserve"> et appendices </w:t>
      </w:r>
      <w:r w:rsidR="00AE1CFE" w:rsidRPr="001E0628">
        <w:rPr>
          <w:rFonts w:ascii="Times New Roman" w:eastAsia="Times New Roman" w:hAnsi="Times New Roman" w:cs="Times New Roman"/>
          <w:sz w:val="24"/>
          <w:szCs w:val="24"/>
        </w:rPr>
        <w:t xml:space="preserve">qui y sont joints, </w:t>
      </w:r>
      <w:r w:rsidRPr="001E0628">
        <w:rPr>
          <w:rFonts w:ascii="Times New Roman" w:eastAsia="Times New Roman" w:hAnsi="Times New Roman" w:cs="Times New Roman"/>
          <w:sz w:val="24"/>
          <w:szCs w:val="24"/>
        </w:rPr>
        <w:t xml:space="preserve">les services fournis </w:t>
      </w:r>
      <w:r w:rsidR="00AE1CFE" w:rsidRPr="001E0628">
        <w:rPr>
          <w:rFonts w:ascii="Times New Roman" w:eastAsia="Times New Roman" w:hAnsi="Times New Roman" w:cs="Times New Roman"/>
          <w:sz w:val="24"/>
          <w:szCs w:val="24"/>
        </w:rPr>
        <w:t>dans le cadre d</w:t>
      </w:r>
      <w:r w:rsidR="0016023F" w:rsidRPr="001E0628">
        <w:rPr>
          <w:rFonts w:ascii="Times New Roman" w:eastAsia="Times New Roman" w:hAnsi="Times New Roman" w:cs="Times New Roman"/>
          <w:sz w:val="24"/>
          <w:szCs w:val="24"/>
        </w:rPr>
        <w:t>es présentes</w:t>
      </w:r>
      <w:r w:rsidR="00AE1CFE" w:rsidRPr="001E0628">
        <w:rPr>
          <w:rFonts w:ascii="Times New Roman" w:eastAsia="Times New Roman" w:hAnsi="Times New Roman" w:cs="Times New Roman"/>
          <w:sz w:val="24"/>
          <w:szCs w:val="24"/>
        </w:rPr>
        <w:t xml:space="preserve"> </w:t>
      </w:r>
      <w:r w:rsidRPr="001E0628">
        <w:rPr>
          <w:rFonts w:ascii="Times New Roman" w:eastAsia="Times New Roman" w:hAnsi="Times New Roman" w:cs="Times New Roman"/>
          <w:sz w:val="24"/>
          <w:szCs w:val="24"/>
        </w:rPr>
        <w:t xml:space="preserve">et toutes les transactions </w:t>
      </w:r>
      <w:r w:rsidR="00AE1CFE" w:rsidRPr="001E0628">
        <w:rPr>
          <w:rFonts w:ascii="Times New Roman" w:eastAsia="Times New Roman" w:hAnsi="Times New Roman" w:cs="Times New Roman"/>
          <w:sz w:val="24"/>
          <w:szCs w:val="24"/>
        </w:rPr>
        <w:t xml:space="preserve">qui y sont </w:t>
      </w:r>
      <w:r w:rsidRPr="001E0628">
        <w:rPr>
          <w:rFonts w:ascii="Times New Roman" w:eastAsia="Times New Roman" w:hAnsi="Times New Roman" w:cs="Times New Roman"/>
          <w:sz w:val="24"/>
          <w:szCs w:val="24"/>
        </w:rPr>
        <w:t>envisagées, sera intenté devant les tribunaux de la province de l</w:t>
      </w:r>
      <w:r w:rsidR="0016023F" w:rsidRPr="001E0628">
        <w:rPr>
          <w:rFonts w:ascii="Times New Roman" w:eastAsia="Times New Roman" w:hAnsi="Times New Roman" w:cs="Times New Roman"/>
          <w:sz w:val="24"/>
          <w:szCs w:val="24"/>
        </w:rPr>
        <w:t>’</w:t>
      </w:r>
      <w:r w:rsidRPr="001E0628">
        <w:rPr>
          <w:rFonts w:ascii="Times New Roman" w:eastAsia="Times New Roman" w:hAnsi="Times New Roman" w:cs="Times New Roman"/>
          <w:sz w:val="24"/>
          <w:szCs w:val="24"/>
        </w:rPr>
        <w:t>Alberta</w:t>
      </w:r>
      <w:r w:rsidR="00AE1CFE" w:rsidRPr="001E0628">
        <w:rPr>
          <w:rFonts w:ascii="Times New Roman" w:eastAsia="Times New Roman" w:hAnsi="Times New Roman" w:cs="Times New Roman"/>
          <w:sz w:val="24"/>
          <w:szCs w:val="24"/>
        </w:rPr>
        <w:t>,</w:t>
      </w:r>
      <w:r w:rsidRPr="001E0628">
        <w:rPr>
          <w:rFonts w:ascii="Times New Roman" w:eastAsia="Times New Roman" w:hAnsi="Times New Roman" w:cs="Times New Roman"/>
          <w:sz w:val="24"/>
          <w:szCs w:val="24"/>
        </w:rPr>
        <w:t xml:space="preserve"> et chaque partie se soumet irrévocablement à la compétence exclusive de ces tribunaux dans le cadre </w:t>
      </w:r>
      <w:r w:rsidR="00AE1CFE" w:rsidRPr="001E0628">
        <w:rPr>
          <w:rFonts w:ascii="Times New Roman" w:eastAsia="Times New Roman" w:hAnsi="Times New Roman" w:cs="Times New Roman"/>
          <w:sz w:val="24"/>
          <w:szCs w:val="24"/>
        </w:rPr>
        <w:t>d’une telle poursuite, action ou procédure ou d’</w:t>
      </w:r>
      <w:r w:rsidRPr="001E0628">
        <w:rPr>
          <w:rFonts w:ascii="Times New Roman" w:eastAsia="Times New Roman" w:hAnsi="Times New Roman" w:cs="Times New Roman"/>
          <w:sz w:val="24"/>
          <w:szCs w:val="24"/>
        </w:rPr>
        <w:t>un tel litige</w:t>
      </w:r>
      <w:r w:rsidR="00AE1CFE" w:rsidRPr="001E0628">
        <w:rPr>
          <w:rFonts w:ascii="Times New Roman" w:eastAsia="Times New Roman" w:hAnsi="Times New Roman" w:cs="Times New Roman"/>
          <w:sz w:val="24"/>
          <w:szCs w:val="24"/>
        </w:rPr>
        <w:t>.</w:t>
      </w:r>
      <w:r w:rsidR="0016023F" w:rsidRPr="001E0628">
        <w:rPr>
          <w:rFonts w:ascii="Times New Roman" w:eastAsia="Times New Roman" w:hAnsi="Times New Roman" w:cs="Times New Roman"/>
          <w:sz w:val="24"/>
          <w:szCs w:val="24"/>
        </w:rPr>
        <w:t xml:space="preserve"> </w:t>
      </w:r>
      <w:bookmarkStart w:id="121" w:name="lt_pId138"/>
      <w:bookmarkEnd w:id="120"/>
      <w:r w:rsidR="00C0266C" w:rsidRPr="001E0628">
        <w:rPr>
          <w:rFonts w:ascii="Times New Roman" w:eastAsia="Times New Roman" w:hAnsi="Times New Roman" w:cs="Times New Roman"/>
          <w:sz w:val="24"/>
          <w:szCs w:val="24"/>
        </w:rPr>
        <w:t>La signification d</w:t>
      </w:r>
      <w:r w:rsidR="00F70AD2" w:rsidRPr="001E0628">
        <w:rPr>
          <w:rFonts w:ascii="Times New Roman" w:eastAsia="Times New Roman" w:hAnsi="Times New Roman" w:cs="Times New Roman"/>
          <w:sz w:val="24"/>
          <w:szCs w:val="24"/>
        </w:rPr>
        <w:t>’</w:t>
      </w:r>
      <w:r w:rsidR="00C0266C" w:rsidRPr="001E0628">
        <w:rPr>
          <w:rFonts w:ascii="Times New Roman" w:eastAsia="Times New Roman" w:hAnsi="Times New Roman" w:cs="Times New Roman"/>
          <w:sz w:val="24"/>
          <w:szCs w:val="24"/>
        </w:rPr>
        <w:t>un acte de proc</w:t>
      </w:r>
      <w:r w:rsidR="0062091C" w:rsidRPr="001E0628">
        <w:rPr>
          <w:rFonts w:ascii="Times New Roman" w:eastAsia="Times New Roman" w:hAnsi="Times New Roman" w:cs="Times New Roman"/>
          <w:sz w:val="24"/>
          <w:szCs w:val="24"/>
        </w:rPr>
        <w:t>é</w:t>
      </w:r>
      <w:r w:rsidR="00C0266C" w:rsidRPr="001E0628">
        <w:rPr>
          <w:rFonts w:ascii="Times New Roman" w:eastAsia="Times New Roman" w:hAnsi="Times New Roman" w:cs="Times New Roman"/>
          <w:sz w:val="24"/>
          <w:szCs w:val="24"/>
        </w:rPr>
        <w:t xml:space="preserve">dure, d’une assignation, d’un avis ou d’un autre document par la poste à l’adresse de cette partie indiquée aux présentes </w:t>
      </w:r>
      <w:r w:rsidR="0062091C" w:rsidRPr="001E0628">
        <w:rPr>
          <w:rFonts w:ascii="Times New Roman" w:eastAsia="Times New Roman" w:hAnsi="Times New Roman" w:cs="Times New Roman"/>
          <w:sz w:val="24"/>
          <w:szCs w:val="24"/>
        </w:rPr>
        <w:t xml:space="preserve">constitue une signification valable aux fins de tout litige ou de toute poursuite, action ou autre procédure porté devant ce tribunal. </w:t>
      </w:r>
      <w:bookmarkEnd w:id="121"/>
      <w:r w:rsidR="0062091C" w:rsidRPr="001E0628">
        <w:rPr>
          <w:rFonts w:ascii="Times New Roman" w:eastAsia="Times New Roman" w:hAnsi="Times New Roman" w:cs="Times New Roman"/>
          <w:sz w:val="24"/>
          <w:szCs w:val="24"/>
        </w:rPr>
        <w:t>Chaque partie convient qu’un jugement final rendu dans ce litige ou cette pou</w:t>
      </w:r>
      <w:r w:rsidR="0065213C" w:rsidRPr="001E0628">
        <w:rPr>
          <w:rFonts w:ascii="Times New Roman" w:eastAsia="Times New Roman" w:hAnsi="Times New Roman" w:cs="Times New Roman"/>
          <w:sz w:val="24"/>
          <w:szCs w:val="24"/>
        </w:rPr>
        <w:t>r</w:t>
      </w:r>
      <w:r w:rsidR="0062091C" w:rsidRPr="001E0628">
        <w:rPr>
          <w:rFonts w:ascii="Times New Roman" w:eastAsia="Times New Roman" w:hAnsi="Times New Roman" w:cs="Times New Roman"/>
          <w:sz w:val="24"/>
          <w:szCs w:val="24"/>
        </w:rPr>
        <w:t>suite, action ou procédure est définitif et peut être ex</w:t>
      </w:r>
      <w:r w:rsidR="003A4FFB" w:rsidRPr="001E0628">
        <w:rPr>
          <w:rFonts w:ascii="Times New Roman" w:eastAsia="Times New Roman" w:hAnsi="Times New Roman" w:cs="Times New Roman"/>
          <w:sz w:val="24"/>
          <w:szCs w:val="24"/>
        </w:rPr>
        <w:t>é</w:t>
      </w:r>
      <w:r w:rsidR="0062091C" w:rsidRPr="001E0628">
        <w:rPr>
          <w:rFonts w:ascii="Times New Roman" w:eastAsia="Times New Roman" w:hAnsi="Times New Roman" w:cs="Times New Roman"/>
          <w:sz w:val="24"/>
          <w:szCs w:val="24"/>
        </w:rPr>
        <w:t>cut</w:t>
      </w:r>
      <w:r w:rsidR="0065213C" w:rsidRPr="001E0628">
        <w:rPr>
          <w:rFonts w:ascii="Times New Roman" w:eastAsia="Times New Roman" w:hAnsi="Times New Roman" w:cs="Times New Roman"/>
          <w:sz w:val="24"/>
          <w:szCs w:val="24"/>
        </w:rPr>
        <w:t>é</w:t>
      </w:r>
      <w:r w:rsidR="0062091C" w:rsidRPr="001E0628">
        <w:rPr>
          <w:rFonts w:ascii="Times New Roman" w:eastAsia="Times New Roman" w:hAnsi="Times New Roman" w:cs="Times New Roman"/>
          <w:sz w:val="24"/>
          <w:szCs w:val="24"/>
        </w:rPr>
        <w:t xml:space="preserve"> dans d’autres territoires par homologation ou de toute autre </w:t>
      </w:r>
      <w:r w:rsidR="0062091C" w:rsidRPr="00B86A07">
        <w:rPr>
          <w:rFonts w:ascii="Times New Roman" w:eastAsia="Times New Roman" w:hAnsi="Times New Roman" w:cs="Times New Roman"/>
          <w:sz w:val="24"/>
          <w:szCs w:val="24"/>
        </w:rPr>
        <w:t>manière prévue par la loi</w:t>
      </w:r>
      <w:r w:rsidR="00621F03" w:rsidRPr="00B86A07">
        <w:rPr>
          <w:rFonts w:ascii="Times New Roman" w:eastAsia="Times New Roman" w:hAnsi="Times New Roman" w:cs="Times New Roman"/>
          <w:sz w:val="24"/>
          <w:szCs w:val="24"/>
        </w:rPr>
        <w:t>.</w:t>
      </w:r>
      <w:r w:rsidR="0062091C" w:rsidRPr="00B86A07">
        <w:rPr>
          <w:rFonts w:ascii="Times New Roman" w:eastAsia="Times New Roman" w:hAnsi="Times New Roman" w:cs="Times New Roman"/>
          <w:sz w:val="24"/>
          <w:szCs w:val="24"/>
        </w:rPr>
        <w:t xml:space="preserve"> </w:t>
      </w:r>
      <w:r w:rsidRPr="00B86A07">
        <w:rPr>
          <w:rFonts w:ascii="Times New Roman" w:eastAsia="Times New Roman" w:hAnsi="Times New Roman" w:cs="Times New Roman"/>
          <w:sz w:val="24"/>
          <w:szCs w:val="24"/>
        </w:rPr>
        <w:t xml:space="preserve"> </w:t>
      </w:r>
      <w:bookmarkStart w:id="122" w:name="a894636"/>
      <w:bookmarkEnd w:id="117"/>
    </w:p>
    <w:p w14:paraId="57AA588A" w14:textId="77777777" w:rsidR="00F91B20" w:rsidRPr="00B86A07" w:rsidRDefault="00F91B20" w:rsidP="00EF5784">
      <w:pPr>
        <w:pStyle w:val="xmsolistparagraph"/>
        <w:spacing w:line="276" w:lineRule="auto"/>
        <w:ind w:left="0"/>
        <w:jc w:val="both"/>
        <w:rPr>
          <w:rFonts w:ascii="Times New Roman" w:hAnsi="Times New Roman" w:cs="Times New Roman"/>
          <w:sz w:val="24"/>
          <w:szCs w:val="24"/>
        </w:rPr>
      </w:pPr>
      <w:bookmarkStart w:id="123" w:name="a732330"/>
      <w:bookmarkEnd w:id="122"/>
    </w:p>
    <w:p w14:paraId="3D138AC3" w14:textId="77777777" w:rsidR="00F91B20" w:rsidRPr="00B86A07" w:rsidRDefault="00000000" w:rsidP="00EF5784">
      <w:pPr>
        <w:pStyle w:val="xmsolistparagraph"/>
        <w:spacing w:line="276" w:lineRule="auto"/>
        <w:ind w:left="0"/>
        <w:jc w:val="both"/>
        <w:rPr>
          <w:rFonts w:ascii="Times New Roman" w:hAnsi="Times New Roman" w:cs="Times New Roman"/>
          <w:b/>
          <w:bCs/>
          <w:sz w:val="24"/>
          <w:szCs w:val="24"/>
        </w:rPr>
      </w:pPr>
      <w:bookmarkStart w:id="124" w:name="lt_pId140"/>
      <w:r w:rsidRPr="00B86A07">
        <w:rPr>
          <w:rFonts w:ascii="Times New Roman" w:hAnsi="Times New Roman" w:cs="Times New Roman"/>
          <w:b/>
          <w:bCs/>
          <w:sz w:val="24"/>
          <w:szCs w:val="24"/>
        </w:rPr>
        <w:t>EXEMPLAIRES</w:t>
      </w:r>
      <w:bookmarkEnd w:id="124"/>
      <w:r w:rsidRPr="00B86A07">
        <w:rPr>
          <w:rFonts w:ascii="Times New Roman" w:hAnsi="Times New Roman" w:cs="Times New Roman"/>
          <w:b/>
          <w:bCs/>
          <w:sz w:val="24"/>
          <w:szCs w:val="24"/>
        </w:rPr>
        <w:t xml:space="preserve"> </w:t>
      </w:r>
    </w:p>
    <w:p w14:paraId="636E756C" w14:textId="69D43C10" w:rsidR="002845BA" w:rsidRPr="00B86A07" w:rsidRDefault="00000000" w:rsidP="00EF5784">
      <w:pPr>
        <w:pStyle w:val="xmsolistparagraph"/>
        <w:numPr>
          <w:ilvl w:val="0"/>
          <w:numId w:val="2"/>
        </w:numPr>
        <w:spacing w:line="276" w:lineRule="auto"/>
        <w:jc w:val="both"/>
        <w:rPr>
          <w:rFonts w:ascii="Times New Roman" w:eastAsia="Times New Roman" w:hAnsi="Times New Roman" w:cs="Times New Roman"/>
          <w:sz w:val="24"/>
          <w:szCs w:val="24"/>
        </w:rPr>
      </w:pPr>
      <w:bookmarkStart w:id="125" w:name="lt_pId141"/>
      <w:r w:rsidRPr="00B86A07">
        <w:rPr>
          <w:rFonts w:ascii="Times New Roman" w:eastAsia="Times New Roman" w:hAnsi="Times New Roman" w:cs="Times New Roman"/>
          <w:sz w:val="24"/>
          <w:szCs w:val="24"/>
        </w:rPr>
        <w:t xml:space="preserve">La présente </w:t>
      </w:r>
      <w:r w:rsidR="00F6197B" w:rsidRPr="00B86A07">
        <w:rPr>
          <w:rFonts w:ascii="Times New Roman" w:eastAsia="Times New Roman" w:hAnsi="Times New Roman" w:cs="Times New Roman"/>
          <w:sz w:val="24"/>
          <w:szCs w:val="24"/>
        </w:rPr>
        <w:t>convention</w:t>
      </w:r>
      <w:r w:rsidRPr="00B86A07">
        <w:rPr>
          <w:rFonts w:ascii="Times New Roman" w:eastAsia="Times New Roman" w:hAnsi="Times New Roman" w:cs="Times New Roman"/>
          <w:sz w:val="24"/>
          <w:szCs w:val="24"/>
        </w:rPr>
        <w:t xml:space="preserve"> peut être signée en plusieurs exemplaires, chacun étant réputé constituer un original</w:t>
      </w:r>
      <w:r w:rsidR="00B86A07" w:rsidRPr="00B86A07">
        <w:rPr>
          <w:rFonts w:ascii="Times New Roman" w:eastAsia="Times New Roman" w:hAnsi="Times New Roman" w:cs="Times New Roman"/>
          <w:sz w:val="24"/>
          <w:szCs w:val="24"/>
        </w:rPr>
        <w:t>,</w:t>
      </w:r>
      <w:r w:rsidRPr="00B86A07">
        <w:rPr>
          <w:rFonts w:ascii="Times New Roman" w:eastAsia="Times New Roman" w:hAnsi="Times New Roman" w:cs="Times New Roman"/>
          <w:sz w:val="24"/>
          <w:szCs w:val="24"/>
        </w:rPr>
        <w:t xml:space="preserve"> et les exemplaires dans leur ensemble étant réputés ne constituer qu’une seule et même </w:t>
      </w:r>
      <w:r w:rsidR="00DA6BF9" w:rsidRPr="00B86A07">
        <w:rPr>
          <w:rFonts w:ascii="Times New Roman" w:eastAsia="Times New Roman" w:hAnsi="Times New Roman" w:cs="Times New Roman"/>
          <w:sz w:val="24"/>
          <w:szCs w:val="24"/>
        </w:rPr>
        <w:t>convention</w:t>
      </w:r>
      <w:r w:rsidRPr="00B86A07">
        <w:rPr>
          <w:rFonts w:ascii="Times New Roman" w:eastAsia="Times New Roman" w:hAnsi="Times New Roman" w:cs="Times New Roman"/>
          <w:sz w:val="24"/>
          <w:szCs w:val="24"/>
        </w:rPr>
        <w:t>.</w:t>
      </w:r>
      <w:bookmarkEnd w:id="125"/>
      <w:r w:rsidRPr="00B86A07">
        <w:rPr>
          <w:rFonts w:ascii="Times New Roman" w:eastAsia="Times New Roman" w:hAnsi="Times New Roman" w:cs="Times New Roman"/>
          <w:sz w:val="24"/>
          <w:szCs w:val="24"/>
        </w:rPr>
        <w:t xml:space="preserve"> </w:t>
      </w:r>
      <w:bookmarkStart w:id="126" w:name="lt_pId142"/>
      <w:r w:rsidR="00453750" w:rsidRPr="00B86A07">
        <w:rPr>
          <w:rFonts w:ascii="Times New Roman" w:eastAsia="Times New Roman" w:hAnsi="Times New Roman" w:cs="Times New Roman"/>
          <w:sz w:val="24"/>
          <w:szCs w:val="24"/>
        </w:rPr>
        <w:t xml:space="preserve">La remise d’un exemplaire signé de la présente </w:t>
      </w:r>
      <w:r w:rsidR="00DA6BF9" w:rsidRPr="00B86A07">
        <w:rPr>
          <w:rFonts w:ascii="Times New Roman" w:eastAsia="Times New Roman" w:hAnsi="Times New Roman" w:cs="Times New Roman"/>
          <w:sz w:val="24"/>
          <w:szCs w:val="24"/>
        </w:rPr>
        <w:t>convention</w:t>
      </w:r>
      <w:r w:rsidR="00453750" w:rsidRPr="00B86A07">
        <w:rPr>
          <w:rFonts w:ascii="Times New Roman" w:eastAsia="Times New Roman" w:hAnsi="Times New Roman" w:cs="Times New Roman"/>
          <w:sz w:val="24"/>
          <w:szCs w:val="24"/>
        </w:rPr>
        <w:t xml:space="preserve"> par télécopieur, par courriel ou par un autre moyen de transmission électronique est réputée avoir le même effet juridique que la remise d’un original signé de la présente </w:t>
      </w:r>
      <w:r w:rsidR="00DA6BF9" w:rsidRPr="00B86A07">
        <w:rPr>
          <w:rFonts w:ascii="Times New Roman" w:eastAsia="Times New Roman" w:hAnsi="Times New Roman" w:cs="Times New Roman"/>
          <w:sz w:val="24"/>
          <w:szCs w:val="24"/>
        </w:rPr>
        <w:t>convention</w:t>
      </w:r>
      <w:r w:rsidR="00453750" w:rsidRPr="00B86A07">
        <w:rPr>
          <w:rFonts w:ascii="Times New Roman" w:eastAsia="Times New Roman" w:hAnsi="Times New Roman" w:cs="Times New Roman"/>
          <w:sz w:val="24"/>
          <w:szCs w:val="24"/>
        </w:rPr>
        <w:t>.</w:t>
      </w:r>
      <w:bookmarkEnd w:id="123"/>
      <w:bookmarkEnd w:id="126"/>
    </w:p>
    <w:p w14:paraId="7EE65AC5" w14:textId="77777777" w:rsidR="00AF5DE1" w:rsidRPr="00B86A07" w:rsidRDefault="00AF5DE1" w:rsidP="00EF5784">
      <w:pPr>
        <w:pStyle w:val="xmsolistparagraph"/>
        <w:spacing w:line="276" w:lineRule="auto"/>
        <w:ind w:left="0"/>
        <w:jc w:val="both"/>
        <w:rPr>
          <w:rFonts w:ascii="Times New Roman" w:eastAsia="Times New Roman" w:hAnsi="Times New Roman" w:cs="Times New Roman"/>
          <w:sz w:val="24"/>
          <w:szCs w:val="24"/>
        </w:rPr>
      </w:pPr>
    </w:p>
    <w:p w14:paraId="52D31D92" w14:textId="77777777" w:rsidR="00736AE0" w:rsidRPr="0098615C" w:rsidRDefault="00000000" w:rsidP="00EF5784">
      <w:pPr>
        <w:pStyle w:val="xmsolistparagraph"/>
        <w:spacing w:line="276" w:lineRule="auto"/>
        <w:ind w:left="0"/>
        <w:jc w:val="center"/>
        <w:rPr>
          <w:rFonts w:ascii="Times New Roman" w:hAnsi="Times New Roman" w:cs="Times New Roman"/>
          <w:sz w:val="24"/>
          <w:szCs w:val="24"/>
        </w:rPr>
      </w:pPr>
      <w:bookmarkStart w:id="127" w:name="lt_pId143"/>
      <w:r w:rsidRPr="00B86A07">
        <w:rPr>
          <w:rFonts w:ascii="Times New Roman" w:hAnsi="Times New Roman" w:cs="Times New Roman"/>
          <w:b/>
          <w:bCs/>
          <w:sz w:val="24"/>
          <w:szCs w:val="24"/>
        </w:rPr>
        <w:t>[LA PAGE DE SIGNATURES SUIT.]</w:t>
      </w:r>
      <w:bookmarkEnd w:id="127"/>
    </w:p>
    <w:p w14:paraId="462FAD16" w14:textId="77777777" w:rsidR="00DD14E7" w:rsidRPr="0098615C" w:rsidRDefault="00DD14E7" w:rsidP="00EF5784">
      <w:pPr>
        <w:pStyle w:val="xmsolistparagraph"/>
        <w:spacing w:line="276" w:lineRule="auto"/>
        <w:ind w:left="0"/>
        <w:jc w:val="both"/>
        <w:rPr>
          <w:rFonts w:ascii="Times New Roman" w:eastAsia="Times New Roman" w:hAnsi="Times New Roman" w:cs="Times New Roman"/>
          <w:sz w:val="24"/>
          <w:szCs w:val="24"/>
        </w:rPr>
      </w:pPr>
    </w:p>
    <w:p w14:paraId="2C20E4B4" w14:textId="77777777" w:rsidR="00736AE0" w:rsidRPr="0098615C" w:rsidRDefault="00736AE0" w:rsidP="00EF5784">
      <w:pPr>
        <w:pStyle w:val="xmsolistparagraph"/>
        <w:spacing w:line="276" w:lineRule="auto"/>
        <w:ind w:left="0"/>
        <w:jc w:val="both"/>
        <w:rPr>
          <w:rFonts w:ascii="Times New Roman" w:eastAsia="Times New Roman" w:hAnsi="Times New Roman" w:cs="Times New Roman"/>
          <w:sz w:val="24"/>
          <w:szCs w:val="24"/>
        </w:rPr>
      </w:pPr>
    </w:p>
    <w:p w14:paraId="72625181" w14:textId="77777777" w:rsidR="00D778C9" w:rsidRPr="0098615C"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13711A46" w14:textId="77777777" w:rsidR="00D778C9" w:rsidRPr="0098615C"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0CB01BFC" w14:textId="77777777" w:rsidR="00D778C9" w:rsidRPr="0098615C"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19246726" w14:textId="77777777" w:rsidR="00D778C9" w:rsidRPr="0098615C"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22C027B1" w14:textId="77777777" w:rsidR="00D778C9" w:rsidRPr="0098615C"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0CB49380" w14:textId="77777777" w:rsidR="00D778C9" w:rsidRPr="0098615C"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26BB04AB" w14:textId="77777777" w:rsidR="00D778C9" w:rsidRPr="0098615C"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41C2CC95" w14:textId="77777777" w:rsidR="00D778C9" w:rsidRPr="0098615C"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5646BFFD" w14:textId="77777777" w:rsidR="00D778C9" w:rsidRPr="0098615C"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6970E0C7" w14:textId="77777777" w:rsidR="00D778C9" w:rsidRPr="0098615C"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1154B0E2" w14:textId="77777777" w:rsidR="00D778C9" w:rsidRPr="0098615C"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42AABEF6" w14:textId="6CD727AD" w:rsidR="000661BF" w:rsidRPr="0098615C" w:rsidRDefault="00000000" w:rsidP="000661BF">
      <w:pPr>
        <w:kinsoku w:val="0"/>
        <w:overflowPunct w:val="0"/>
        <w:autoSpaceDE w:val="0"/>
        <w:autoSpaceDN w:val="0"/>
        <w:adjustRightInd w:val="0"/>
        <w:spacing w:after="0" w:line="276" w:lineRule="auto"/>
        <w:rPr>
          <w:rFonts w:ascii="Times New Roman" w:hAnsi="Times New Roman" w:cs="Times New Roman"/>
          <w:sz w:val="24"/>
          <w:szCs w:val="24"/>
        </w:rPr>
      </w:pPr>
      <w:r w:rsidRPr="0098615C">
        <w:rPr>
          <w:rFonts w:ascii="Times New Roman" w:eastAsia="Times New Roman" w:hAnsi="Times New Roman" w:cs="Times New Roman"/>
          <w:sz w:val="24"/>
          <w:szCs w:val="24"/>
        </w:rPr>
        <w:br w:type="page"/>
      </w:r>
      <w:bookmarkStart w:id="128" w:name="lt_pId144"/>
      <w:r w:rsidR="00726301">
        <w:rPr>
          <w:rFonts w:ascii="Times New Roman" w:hAnsi="Times New Roman" w:cs="Times New Roman"/>
          <w:b/>
          <w:bCs/>
          <w:sz w:val="24"/>
          <w:szCs w:val="24"/>
        </w:rPr>
        <w:lastRenderedPageBreak/>
        <w:t>E</w:t>
      </w:r>
      <w:r w:rsidRPr="0098615C">
        <w:rPr>
          <w:rFonts w:ascii="Times New Roman" w:hAnsi="Times New Roman" w:cs="Times New Roman"/>
          <w:b/>
          <w:bCs/>
          <w:sz w:val="24"/>
          <w:szCs w:val="24"/>
        </w:rPr>
        <w:t xml:space="preserve">N </w:t>
      </w:r>
      <w:r w:rsidR="00726301">
        <w:rPr>
          <w:rFonts w:ascii="Times New Roman" w:hAnsi="Times New Roman" w:cs="Times New Roman"/>
          <w:b/>
          <w:bCs/>
          <w:sz w:val="24"/>
          <w:szCs w:val="24"/>
        </w:rPr>
        <w:t xml:space="preserve">FOI DE QUOI </w:t>
      </w:r>
      <w:r w:rsidR="00726301">
        <w:rPr>
          <w:rFonts w:ascii="Times New Roman" w:hAnsi="Times New Roman" w:cs="Times New Roman"/>
          <w:sz w:val="24"/>
          <w:szCs w:val="24"/>
        </w:rPr>
        <w:t>l’</w:t>
      </w:r>
      <w:r w:rsidR="009A7D20">
        <w:rPr>
          <w:rFonts w:ascii="Times New Roman" w:hAnsi="Times New Roman" w:cs="Times New Roman"/>
          <w:sz w:val="24"/>
          <w:szCs w:val="24"/>
        </w:rPr>
        <w:t>acquéreur</w:t>
      </w:r>
      <w:r w:rsidR="00726301">
        <w:rPr>
          <w:rFonts w:ascii="Times New Roman" w:hAnsi="Times New Roman" w:cs="Times New Roman"/>
          <w:sz w:val="24"/>
          <w:szCs w:val="24"/>
        </w:rPr>
        <w:t xml:space="preserve"> a signé la présente convention par l’entremise de s</w:t>
      </w:r>
      <w:r w:rsidR="00D44F98">
        <w:rPr>
          <w:rFonts w:ascii="Times New Roman" w:hAnsi="Times New Roman" w:cs="Times New Roman"/>
          <w:sz w:val="24"/>
          <w:szCs w:val="24"/>
        </w:rPr>
        <w:t>on</w:t>
      </w:r>
      <w:r w:rsidR="00726301">
        <w:rPr>
          <w:rFonts w:ascii="Times New Roman" w:hAnsi="Times New Roman" w:cs="Times New Roman"/>
          <w:sz w:val="24"/>
          <w:szCs w:val="24"/>
        </w:rPr>
        <w:t xml:space="preserve"> signataire dûment autorisé le </w:t>
      </w:r>
      <w:bookmarkStart w:id="129" w:name="lt_pId145"/>
      <w:bookmarkEnd w:id="128"/>
      <w:r w:rsidR="002964D1" w:rsidRPr="0098615C">
        <w:rPr>
          <w:rFonts w:ascii="Times New Roman" w:hAnsi="Times New Roman" w:cs="Times New Roman"/>
          <w:sz w:val="24"/>
          <w:szCs w:val="24"/>
          <w:highlight w:val="yellow"/>
        </w:rPr>
        <w:t xml:space="preserve"> </w:t>
      </w:r>
      <w:r w:rsidRPr="0098615C">
        <w:rPr>
          <w:rFonts w:ascii="Times New Roman" w:hAnsi="Times New Roman" w:cs="Times New Roman"/>
          <w:spacing w:val="80"/>
          <w:w w:val="150"/>
          <w:sz w:val="24"/>
          <w:szCs w:val="24"/>
          <w:highlight w:val="yellow"/>
          <w:u w:val="single" w:color="4C4C4C"/>
        </w:rPr>
        <w:t xml:space="preserve">     </w:t>
      </w:r>
      <w:r w:rsidRPr="0098615C">
        <w:rPr>
          <w:rFonts w:ascii="Times New Roman" w:hAnsi="Times New Roman" w:cs="Times New Roman"/>
          <w:sz w:val="24"/>
          <w:szCs w:val="24"/>
          <w:highlight w:val="yellow"/>
        </w:rPr>
        <w:t xml:space="preserve"> 2024</w:t>
      </w:r>
      <w:r w:rsidRPr="0098615C">
        <w:rPr>
          <w:rFonts w:ascii="Times New Roman" w:hAnsi="Times New Roman" w:cs="Times New Roman"/>
          <w:sz w:val="24"/>
          <w:szCs w:val="24"/>
        </w:rPr>
        <w:t>.</w:t>
      </w:r>
      <w:bookmarkEnd w:id="129"/>
    </w:p>
    <w:p w14:paraId="059A6D9F" w14:textId="2B6CBB56" w:rsidR="00C617AB" w:rsidRPr="0098615C" w:rsidRDefault="00C617AB" w:rsidP="000661BF">
      <w:pPr>
        <w:spacing w:line="276" w:lineRule="auto"/>
        <w:rPr>
          <w:rFonts w:ascii="Times New Roman" w:eastAsia="Times New Roman" w:hAnsi="Times New Roman" w:cs="Times New Roman"/>
          <w:kern w:val="0"/>
          <w:sz w:val="28"/>
          <w:szCs w:val="28"/>
          <w:lang w:eastAsia="en-CA"/>
          <w14:ligatures w14:val="none"/>
        </w:rPr>
      </w:pPr>
    </w:p>
    <w:p w14:paraId="5CE00C79" w14:textId="77777777" w:rsidR="00EF5784" w:rsidRPr="0098615C" w:rsidRDefault="00EF5784" w:rsidP="00EF5784">
      <w:pPr>
        <w:spacing w:after="0" w:line="276" w:lineRule="auto"/>
        <w:jc w:val="both"/>
        <w:rPr>
          <w:rFonts w:ascii="Times New Roman" w:hAnsi="Times New Roman" w:cs="Times New Roman"/>
          <w:b/>
          <w:bCs/>
          <w:sz w:val="24"/>
          <w:szCs w:val="24"/>
        </w:rPr>
        <w:sectPr w:rsidR="00EF5784" w:rsidRPr="0098615C" w:rsidSect="00B906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pPr>
    </w:p>
    <w:p w14:paraId="34A2F95F" w14:textId="254EF1BF" w:rsidR="004A1477" w:rsidRPr="0098615C" w:rsidRDefault="00000000" w:rsidP="00EF5784">
      <w:pPr>
        <w:spacing w:after="0" w:line="276" w:lineRule="auto"/>
        <w:jc w:val="both"/>
        <w:rPr>
          <w:rFonts w:ascii="Times New Roman" w:hAnsi="Times New Roman" w:cs="Times New Roman"/>
          <w:b/>
          <w:bCs/>
          <w:sz w:val="24"/>
          <w:szCs w:val="24"/>
        </w:rPr>
      </w:pPr>
      <w:r w:rsidRPr="0098615C">
        <w:rPr>
          <w:rFonts w:ascii="Times New Roman" w:hAnsi="Times New Roman" w:cs="Times New Roman"/>
          <w:b/>
          <w:bCs/>
          <w:sz w:val="24"/>
          <w:szCs w:val="24"/>
        </w:rPr>
        <w:tab/>
      </w:r>
      <w:r w:rsidRPr="0098615C">
        <w:rPr>
          <w:rFonts w:ascii="Times New Roman" w:hAnsi="Times New Roman" w:cs="Times New Roman"/>
          <w:b/>
          <w:bCs/>
          <w:sz w:val="24"/>
          <w:szCs w:val="24"/>
        </w:rPr>
        <w:tab/>
      </w:r>
      <w:r w:rsidRPr="0098615C">
        <w:rPr>
          <w:rFonts w:ascii="Times New Roman" w:hAnsi="Times New Roman" w:cs="Times New Roman"/>
          <w:b/>
          <w:bCs/>
          <w:sz w:val="24"/>
          <w:szCs w:val="24"/>
        </w:rPr>
        <w:tab/>
      </w:r>
      <w:r w:rsidRPr="0098615C">
        <w:rPr>
          <w:rFonts w:ascii="Times New Roman" w:hAnsi="Times New Roman" w:cs="Times New Roman"/>
          <w:b/>
          <w:bCs/>
          <w:sz w:val="24"/>
          <w:szCs w:val="24"/>
        </w:rPr>
        <w:tab/>
      </w:r>
      <w:bookmarkStart w:id="130" w:name="lt_pId146"/>
      <w:r w:rsidRPr="0098615C">
        <w:rPr>
          <w:rFonts w:ascii="Times New Roman" w:hAnsi="Times New Roman" w:cs="Times New Roman"/>
          <w:b/>
          <w:bCs/>
          <w:sz w:val="24"/>
          <w:szCs w:val="24"/>
          <w:highlight w:val="yellow"/>
        </w:rPr>
        <w:t>[</w:t>
      </w:r>
      <w:r w:rsidR="007C12F4" w:rsidRPr="0098615C">
        <w:rPr>
          <w:rFonts w:ascii="Times New Roman" w:hAnsi="Times New Roman" w:cs="Times New Roman"/>
          <w:b/>
          <w:bCs/>
          <w:sz w:val="24"/>
          <w:szCs w:val="24"/>
          <w:highlight w:val="yellow"/>
        </w:rPr>
        <w:t>Nom de la société</w:t>
      </w:r>
      <w:r w:rsidRPr="0098615C">
        <w:rPr>
          <w:rFonts w:ascii="Times New Roman" w:hAnsi="Times New Roman" w:cs="Times New Roman"/>
          <w:b/>
          <w:bCs/>
          <w:sz w:val="24"/>
          <w:szCs w:val="24"/>
          <w:highlight w:val="yellow"/>
        </w:rPr>
        <w:t>]</w:t>
      </w:r>
      <w:bookmarkEnd w:id="130"/>
    </w:p>
    <w:p w14:paraId="4D8F5270" w14:textId="6A2F9B62" w:rsidR="00C617AB" w:rsidRPr="005D5D15" w:rsidRDefault="007C12F4" w:rsidP="004A1477">
      <w:pPr>
        <w:spacing w:after="0" w:line="276" w:lineRule="auto"/>
        <w:ind w:left="2160" w:firstLine="720"/>
        <w:jc w:val="both"/>
        <w:rPr>
          <w:rFonts w:ascii="Times New Roman" w:hAnsi="Times New Roman" w:cs="Times New Roman"/>
          <w:sz w:val="24"/>
          <w:szCs w:val="24"/>
        </w:rPr>
      </w:pPr>
      <w:bookmarkStart w:id="131" w:name="lt_pId147"/>
      <w:r w:rsidRPr="005D5D15">
        <w:rPr>
          <w:rFonts w:ascii="Times New Roman" w:hAnsi="Times New Roman" w:cs="Times New Roman"/>
          <w:b/>
          <w:bCs/>
          <w:sz w:val="24"/>
          <w:szCs w:val="24"/>
        </w:rPr>
        <w:t>Par :</w:t>
      </w:r>
      <w:bookmarkEnd w:id="131"/>
      <w:r w:rsidR="0025467D" w:rsidRPr="005D5D15">
        <w:rPr>
          <w:rFonts w:ascii="Times New Roman" w:hAnsi="Times New Roman" w:cs="Times New Roman"/>
          <w:sz w:val="24"/>
          <w:szCs w:val="24"/>
        </w:rPr>
        <w:t xml:space="preserve"> </w:t>
      </w:r>
      <w:bookmarkStart w:id="132" w:name="lt_pId148"/>
      <w:r w:rsidR="0025467D" w:rsidRPr="005D5D15">
        <w:rPr>
          <w:rFonts w:ascii="Times New Roman" w:hAnsi="Times New Roman" w:cs="Times New Roman"/>
          <w:sz w:val="24"/>
          <w:szCs w:val="24"/>
        </w:rPr>
        <w:t>________________________________</w:t>
      </w:r>
      <w:bookmarkEnd w:id="132"/>
    </w:p>
    <w:p w14:paraId="0E5A72D3" w14:textId="38F5C2AA" w:rsidR="00C617AB" w:rsidRPr="005D5D15" w:rsidRDefault="00000000" w:rsidP="004A1477">
      <w:pPr>
        <w:spacing w:after="0" w:line="276" w:lineRule="auto"/>
        <w:ind w:left="2160" w:firstLine="720"/>
        <w:jc w:val="both"/>
        <w:rPr>
          <w:rFonts w:ascii="Times New Roman" w:hAnsi="Times New Roman" w:cs="Times New Roman"/>
          <w:sz w:val="24"/>
          <w:szCs w:val="24"/>
        </w:rPr>
      </w:pPr>
      <w:bookmarkStart w:id="133" w:name="lt_pId149"/>
      <w:r w:rsidRPr="005D5D15">
        <w:rPr>
          <w:rFonts w:ascii="Times New Roman" w:hAnsi="Times New Roman" w:cs="Times New Roman"/>
          <w:b/>
          <w:bCs/>
          <w:sz w:val="24"/>
          <w:szCs w:val="24"/>
        </w:rPr>
        <w:t>Nom</w:t>
      </w:r>
      <w:r w:rsidR="007C12F4" w:rsidRPr="005D5D15">
        <w:rPr>
          <w:rFonts w:ascii="Times New Roman" w:hAnsi="Times New Roman" w:cs="Times New Roman"/>
          <w:b/>
          <w:bCs/>
          <w:sz w:val="24"/>
          <w:szCs w:val="24"/>
        </w:rPr>
        <w:t> </w:t>
      </w:r>
      <w:r w:rsidRPr="005D5D15">
        <w:rPr>
          <w:rFonts w:ascii="Times New Roman" w:hAnsi="Times New Roman" w:cs="Times New Roman"/>
          <w:b/>
          <w:bCs/>
          <w:sz w:val="24"/>
          <w:szCs w:val="24"/>
        </w:rPr>
        <w:t>:</w:t>
      </w:r>
      <w:bookmarkEnd w:id="133"/>
      <w:r w:rsidR="0025467D" w:rsidRPr="005D5D15">
        <w:rPr>
          <w:rFonts w:ascii="Times New Roman" w:hAnsi="Times New Roman" w:cs="Times New Roman"/>
          <w:sz w:val="24"/>
          <w:szCs w:val="24"/>
        </w:rPr>
        <w:t xml:space="preserve"> </w:t>
      </w:r>
      <w:bookmarkStart w:id="134" w:name="lt_pId150"/>
      <w:r w:rsidR="0025467D" w:rsidRPr="005D5D15">
        <w:rPr>
          <w:rFonts w:ascii="Times New Roman" w:hAnsi="Times New Roman" w:cs="Times New Roman"/>
          <w:sz w:val="24"/>
          <w:szCs w:val="24"/>
        </w:rPr>
        <w:t>______________________________</w:t>
      </w:r>
      <w:bookmarkEnd w:id="134"/>
    </w:p>
    <w:p w14:paraId="3EF3BDDA" w14:textId="100FB291" w:rsidR="00C617AB" w:rsidRPr="005D5D15" w:rsidRDefault="00000000" w:rsidP="004A1477">
      <w:pPr>
        <w:spacing w:after="0" w:line="276" w:lineRule="auto"/>
        <w:ind w:left="2160" w:firstLine="720"/>
        <w:jc w:val="both"/>
        <w:rPr>
          <w:rFonts w:ascii="Times New Roman" w:hAnsi="Times New Roman" w:cs="Times New Roman"/>
          <w:sz w:val="24"/>
          <w:szCs w:val="24"/>
        </w:rPr>
      </w:pPr>
      <w:bookmarkStart w:id="135" w:name="lt_pId151"/>
      <w:r w:rsidRPr="005D5D15">
        <w:rPr>
          <w:rFonts w:ascii="Times New Roman" w:hAnsi="Times New Roman" w:cs="Times New Roman"/>
          <w:b/>
          <w:bCs/>
          <w:sz w:val="24"/>
          <w:szCs w:val="24"/>
        </w:rPr>
        <w:t>Poste</w:t>
      </w:r>
      <w:r w:rsidR="007C12F4" w:rsidRPr="005D5D15">
        <w:rPr>
          <w:rFonts w:ascii="Times New Roman" w:hAnsi="Times New Roman" w:cs="Times New Roman"/>
          <w:b/>
          <w:bCs/>
          <w:sz w:val="24"/>
          <w:szCs w:val="24"/>
        </w:rPr>
        <w:t> </w:t>
      </w:r>
      <w:r w:rsidRPr="005D5D15">
        <w:rPr>
          <w:rFonts w:ascii="Times New Roman" w:hAnsi="Times New Roman" w:cs="Times New Roman"/>
          <w:b/>
          <w:bCs/>
          <w:sz w:val="24"/>
          <w:szCs w:val="24"/>
        </w:rPr>
        <w:t>:</w:t>
      </w:r>
      <w:bookmarkEnd w:id="135"/>
      <w:r w:rsidR="0025467D" w:rsidRPr="005D5D15">
        <w:rPr>
          <w:rFonts w:ascii="Times New Roman" w:hAnsi="Times New Roman" w:cs="Times New Roman"/>
          <w:sz w:val="24"/>
          <w:szCs w:val="24"/>
        </w:rPr>
        <w:t xml:space="preserve"> </w:t>
      </w:r>
      <w:bookmarkStart w:id="136" w:name="lt_pId152"/>
      <w:r w:rsidR="0025467D" w:rsidRPr="005D5D15">
        <w:rPr>
          <w:rFonts w:ascii="Times New Roman" w:hAnsi="Times New Roman" w:cs="Times New Roman"/>
          <w:sz w:val="24"/>
          <w:szCs w:val="24"/>
        </w:rPr>
        <w:t>____________________________</w:t>
      </w:r>
      <w:bookmarkEnd w:id="136"/>
    </w:p>
    <w:p w14:paraId="27C72CB0" w14:textId="3B28BE85" w:rsidR="00C617AB" w:rsidRPr="0098615C" w:rsidRDefault="0092595E" w:rsidP="004A1477">
      <w:pPr>
        <w:spacing w:after="0" w:line="276" w:lineRule="auto"/>
        <w:ind w:left="2160" w:firstLine="720"/>
        <w:jc w:val="both"/>
        <w:rPr>
          <w:rFonts w:ascii="Times New Roman" w:hAnsi="Times New Roman" w:cs="Times New Roman"/>
          <w:b/>
          <w:bCs/>
          <w:sz w:val="24"/>
          <w:szCs w:val="24"/>
        </w:rPr>
      </w:pPr>
      <w:bookmarkStart w:id="137" w:name="lt_pId153"/>
      <w:r w:rsidRPr="005D5D15">
        <w:rPr>
          <w:rFonts w:ascii="Times New Roman" w:hAnsi="Times New Roman" w:cs="Times New Roman"/>
          <w:b/>
          <w:bCs/>
          <w:sz w:val="24"/>
          <w:szCs w:val="24"/>
        </w:rPr>
        <w:t>J’ai le pouvoir de lier la société</w:t>
      </w:r>
      <w:bookmarkEnd w:id="137"/>
      <w:r w:rsidRPr="005D5D15">
        <w:rPr>
          <w:rFonts w:ascii="Times New Roman" w:hAnsi="Times New Roman" w:cs="Times New Roman"/>
          <w:b/>
          <w:bCs/>
          <w:sz w:val="24"/>
          <w:szCs w:val="24"/>
        </w:rPr>
        <w:t>.</w:t>
      </w:r>
    </w:p>
    <w:p w14:paraId="1A4B74B9" w14:textId="77777777" w:rsidR="00EF5784" w:rsidRPr="0098615C" w:rsidRDefault="00EF5784" w:rsidP="00EF5784">
      <w:pPr>
        <w:pStyle w:val="xmsolistparagraph"/>
        <w:spacing w:line="276" w:lineRule="auto"/>
        <w:ind w:left="0"/>
        <w:jc w:val="both"/>
        <w:rPr>
          <w:rFonts w:ascii="Times New Roman" w:eastAsia="Times New Roman" w:hAnsi="Times New Roman" w:cs="Times New Roman"/>
          <w:sz w:val="24"/>
          <w:szCs w:val="24"/>
        </w:rPr>
        <w:sectPr w:rsidR="00EF5784" w:rsidRPr="0098615C" w:rsidSect="004A1477">
          <w:type w:val="continuous"/>
          <w:pgSz w:w="12240" w:h="15840"/>
          <w:pgMar w:top="1440" w:right="1440" w:bottom="1440" w:left="1440" w:header="708" w:footer="708" w:gutter="0"/>
          <w:cols w:space="708"/>
          <w:titlePg/>
          <w:docGrid w:linePitch="360"/>
        </w:sectPr>
      </w:pPr>
    </w:p>
    <w:p w14:paraId="03B7FD18" w14:textId="1CED6416" w:rsidR="007B16BB" w:rsidRPr="0098615C" w:rsidRDefault="00000000">
      <w:pPr>
        <w:rPr>
          <w:rFonts w:ascii="Times New Roman" w:eastAsia="Times New Roman" w:hAnsi="Times New Roman" w:cs="Times New Roman"/>
          <w:kern w:val="0"/>
          <w:sz w:val="24"/>
          <w:szCs w:val="24"/>
          <w:lang w:eastAsia="en-CA"/>
          <w14:ligatures w14:val="none"/>
        </w:rPr>
      </w:pPr>
      <w:r w:rsidRPr="0098615C">
        <w:rPr>
          <w:rFonts w:ascii="Times New Roman" w:eastAsia="Times New Roman" w:hAnsi="Times New Roman" w:cs="Times New Roman"/>
          <w:sz w:val="24"/>
          <w:szCs w:val="24"/>
        </w:rPr>
        <w:br w:type="page"/>
      </w:r>
    </w:p>
    <w:p w14:paraId="28357102" w14:textId="77777777" w:rsidR="004A1477" w:rsidRPr="0098615C" w:rsidRDefault="004A1477" w:rsidP="00EF5784">
      <w:pPr>
        <w:pStyle w:val="xmsolistparagraph"/>
        <w:spacing w:line="276" w:lineRule="auto"/>
        <w:ind w:left="0"/>
        <w:jc w:val="both"/>
        <w:rPr>
          <w:rFonts w:ascii="Times New Roman" w:hAnsi="Times New Roman" w:cs="Times New Roman"/>
          <w:b/>
          <w:bCs/>
          <w:sz w:val="24"/>
          <w:szCs w:val="24"/>
        </w:rPr>
        <w:sectPr w:rsidR="004A1477" w:rsidRPr="0098615C" w:rsidSect="004A1477">
          <w:type w:val="continuous"/>
          <w:pgSz w:w="12240" w:h="15840"/>
          <w:pgMar w:top="1440" w:right="1440" w:bottom="1440" w:left="1440" w:header="708" w:footer="708" w:gutter="0"/>
          <w:cols w:space="708"/>
          <w:titlePg/>
          <w:docGrid w:linePitch="360"/>
        </w:sectPr>
      </w:pPr>
    </w:p>
    <w:p w14:paraId="36BAE673" w14:textId="683918BE" w:rsidR="009A5B4D" w:rsidRPr="0098615C" w:rsidRDefault="00E81F5A" w:rsidP="009A5B4D">
      <w:pPr>
        <w:kinsoku w:val="0"/>
        <w:overflowPunct w:val="0"/>
        <w:autoSpaceDE w:val="0"/>
        <w:autoSpaceDN w:val="0"/>
        <w:adjustRightInd w:val="0"/>
        <w:spacing w:after="0" w:line="276" w:lineRule="auto"/>
        <w:rPr>
          <w:rFonts w:ascii="Times New Roman" w:hAnsi="Times New Roman" w:cs="Times New Roman"/>
          <w:sz w:val="24"/>
          <w:szCs w:val="24"/>
        </w:rPr>
      </w:pPr>
      <w:bookmarkStart w:id="138" w:name="lt_pId154"/>
      <w:r w:rsidRPr="00E81F5A">
        <w:rPr>
          <w:rFonts w:ascii="Times New Roman" w:hAnsi="Times New Roman" w:cs="Times New Roman"/>
          <w:b/>
          <w:bCs/>
          <w:sz w:val="24"/>
          <w:szCs w:val="24"/>
        </w:rPr>
        <w:lastRenderedPageBreak/>
        <w:t xml:space="preserve">EN FOI DE QUOI </w:t>
      </w:r>
      <w:r w:rsidRPr="00E81F5A">
        <w:rPr>
          <w:rFonts w:ascii="Times New Roman" w:hAnsi="Times New Roman" w:cs="Times New Roman"/>
          <w:sz w:val="24"/>
          <w:szCs w:val="24"/>
        </w:rPr>
        <w:t>le vendeur</w:t>
      </w:r>
      <w:r w:rsidRPr="00E81F5A">
        <w:rPr>
          <w:rFonts w:ascii="Times New Roman" w:hAnsi="Times New Roman" w:cs="Times New Roman"/>
          <w:b/>
          <w:bCs/>
          <w:sz w:val="24"/>
          <w:szCs w:val="24"/>
        </w:rPr>
        <w:t xml:space="preserve"> </w:t>
      </w:r>
      <w:r w:rsidRPr="00E81F5A">
        <w:rPr>
          <w:rFonts w:ascii="Times New Roman" w:hAnsi="Times New Roman" w:cs="Times New Roman"/>
          <w:sz w:val="24"/>
          <w:szCs w:val="24"/>
        </w:rPr>
        <w:t xml:space="preserve">a signé la présente </w:t>
      </w:r>
      <w:r>
        <w:rPr>
          <w:rFonts w:ascii="Times New Roman" w:hAnsi="Times New Roman" w:cs="Times New Roman"/>
          <w:sz w:val="24"/>
          <w:szCs w:val="24"/>
        </w:rPr>
        <w:t xml:space="preserve">convention par l’entremise de son signataire dûment autorisé le </w:t>
      </w:r>
      <w:bookmarkStart w:id="139" w:name="lt_pId155"/>
      <w:bookmarkEnd w:id="138"/>
      <w:r w:rsidRPr="0098615C">
        <w:rPr>
          <w:rFonts w:ascii="Times New Roman" w:hAnsi="Times New Roman" w:cs="Times New Roman"/>
          <w:sz w:val="24"/>
          <w:szCs w:val="24"/>
        </w:rPr>
        <w:t xml:space="preserve"> </w:t>
      </w:r>
      <w:r w:rsidRPr="0098615C">
        <w:rPr>
          <w:rFonts w:ascii="Times New Roman" w:hAnsi="Times New Roman" w:cs="Times New Roman"/>
          <w:spacing w:val="80"/>
          <w:w w:val="150"/>
          <w:sz w:val="24"/>
          <w:szCs w:val="24"/>
          <w:u w:val="single" w:color="4C4C4C"/>
        </w:rPr>
        <w:t xml:space="preserve">  </w:t>
      </w:r>
      <w:r w:rsidR="00676C95" w:rsidRPr="0098615C">
        <w:rPr>
          <w:rFonts w:ascii="Times New Roman" w:hAnsi="Times New Roman" w:cs="Times New Roman"/>
          <w:sz w:val="24"/>
          <w:szCs w:val="24"/>
          <w:highlight w:val="yellow"/>
        </w:rPr>
        <w:t>jour de</w:t>
      </w:r>
      <w:r w:rsidRPr="0098615C">
        <w:rPr>
          <w:rFonts w:ascii="Times New Roman" w:hAnsi="Times New Roman" w:cs="Times New Roman"/>
          <w:spacing w:val="80"/>
          <w:w w:val="150"/>
          <w:sz w:val="24"/>
          <w:szCs w:val="24"/>
          <w:highlight w:val="yellow"/>
          <w:u w:val="single" w:color="4C4C4C"/>
        </w:rPr>
        <w:t xml:space="preserve">     </w:t>
      </w:r>
      <w:r w:rsidRPr="0098615C">
        <w:rPr>
          <w:rFonts w:ascii="Times New Roman" w:hAnsi="Times New Roman" w:cs="Times New Roman"/>
          <w:sz w:val="24"/>
          <w:szCs w:val="24"/>
          <w:highlight w:val="yellow"/>
        </w:rPr>
        <w:t xml:space="preserve"> </w:t>
      </w:r>
      <w:r w:rsidRPr="0098615C">
        <w:rPr>
          <w:rFonts w:ascii="Times New Roman" w:hAnsi="Times New Roman" w:cs="Times New Roman"/>
          <w:sz w:val="24"/>
          <w:szCs w:val="24"/>
        </w:rPr>
        <w:t>2024.</w:t>
      </w:r>
      <w:bookmarkEnd w:id="139"/>
    </w:p>
    <w:p w14:paraId="1B2962D9" w14:textId="77777777" w:rsidR="00352049" w:rsidRPr="0098615C"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30DBC4CB" w14:textId="77777777" w:rsidR="00352049" w:rsidRPr="0098615C"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186163AD" w14:textId="77777777" w:rsidR="0092595E" w:rsidRPr="0098615C" w:rsidRDefault="0092595E" w:rsidP="0092595E">
      <w:pPr>
        <w:spacing w:after="0" w:line="276" w:lineRule="auto"/>
        <w:ind w:left="2160" w:firstLine="720"/>
        <w:jc w:val="both"/>
        <w:rPr>
          <w:rFonts w:ascii="Times New Roman" w:hAnsi="Times New Roman" w:cs="Times New Roman"/>
          <w:b/>
          <w:bCs/>
          <w:sz w:val="24"/>
          <w:szCs w:val="24"/>
        </w:rPr>
      </w:pPr>
      <w:bookmarkStart w:id="140" w:name="lt_pId161"/>
      <w:r w:rsidRPr="0098615C">
        <w:rPr>
          <w:rFonts w:ascii="Times New Roman" w:hAnsi="Times New Roman" w:cs="Times New Roman"/>
          <w:b/>
          <w:bCs/>
          <w:sz w:val="24"/>
          <w:szCs w:val="24"/>
          <w:highlight w:val="yellow"/>
        </w:rPr>
        <w:t>[Nom de la société]</w:t>
      </w:r>
    </w:p>
    <w:p w14:paraId="6B39A2C9" w14:textId="77777777" w:rsidR="0092595E" w:rsidRPr="00801976" w:rsidRDefault="0092595E" w:rsidP="0092595E">
      <w:pPr>
        <w:spacing w:after="0" w:line="276" w:lineRule="auto"/>
        <w:ind w:left="2160" w:firstLine="720"/>
        <w:jc w:val="both"/>
        <w:rPr>
          <w:rFonts w:ascii="Times New Roman" w:hAnsi="Times New Roman" w:cs="Times New Roman"/>
          <w:sz w:val="24"/>
          <w:szCs w:val="24"/>
        </w:rPr>
      </w:pPr>
      <w:r w:rsidRPr="00801976">
        <w:rPr>
          <w:rFonts w:ascii="Times New Roman" w:hAnsi="Times New Roman" w:cs="Times New Roman"/>
          <w:b/>
          <w:bCs/>
          <w:sz w:val="24"/>
          <w:szCs w:val="24"/>
        </w:rPr>
        <w:t>Par :</w:t>
      </w:r>
      <w:r w:rsidRPr="00801976">
        <w:rPr>
          <w:rFonts w:ascii="Times New Roman" w:hAnsi="Times New Roman" w:cs="Times New Roman"/>
          <w:sz w:val="24"/>
          <w:szCs w:val="24"/>
        </w:rPr>
        <w:t xml:space="preserve"> ________________________________</w:t>
      </w:r>
    </w:p>
    <w:p w14:paraId="1D26E90A" w14:textId="77777777" w:rsidR="0092595E" w:rsidRPr="00801976" w:rsidRDefault="0092595E" w:rsidP="0092595E">
      <w:pPr>
        <w:spacing w:after="0" w:line="276" w:lineRule="auto"/>
        <w:ind w:left="2160" w:firstLine="720"/>
        <w:jc w:val="both"/>
        <w:rPr>
          <w:rFonts w:ascii="Times New Roman" w:hAnsi="Times New Roman" w:cs="Times New Roman"/>
          <w:sz w:val="24"/>
          <w:szCs w:val="24"/>
        </w:rPr>
      </w:pPr>
      <w:r w:rsidRPr="00801976">
        <w:rPr>
          <w:rFonts w:ascii="Times New Roman" w:hAnsi="Times New Roman" w:cs="Times New Roman"/>
          <w:b/>
          <w:bCs/>
          <w:sz w:val="24"/>
          <w:szCs w:val="24"/>
        </w:rPr>
        <w:t>Nom :</w:t>
      </w:r>
      <w:r w:rsidRPr="00801976">
        <w:rPr>
          <w:rFonts w:ascii="Times New Roman" w:hAnsi="Times New Roman" w:cs="Times New Roman"/>
          <w:sz w:val="24"/>
          <w:szCs w:val="24"/>
        </w:rPr>
        <w:t xml:space="preserve"> ______________________________</w:t>
      </w:r>
    </w:p>
    <w:p w14:paraId="78C6ED63" w14:textId="77777777" w:rsidR="0092595E" w:rsidRPr="00801976" w:rsidRDefault="0092595E" w:rsidP="0092595E">
      <w:pPr>
        <w:spacing w:after="0" w:line="276" w:lineRule="auto"/>
        <w:ind w:left="2160" w:firstLine="720"/>
        <w:jc w:val="both"/>
        <w:rPr>
          <w:rFonts w:ascii="Times New Roman" w:hAnsi="Times New Roman" w:cs="Times New Roman"/>
          <w:sz w:val="24"/>
          <w:szCs w:val="24"/>
        </w:rPr>
      </w:pPr>
      <w:r w:rsidRPr="00801976">
        <w:rPr>
          <w:rFonts w:ascii="Times New Roman" w:hAnsi="Times New Roman" w:cs="Times New Roman"/>
          <w:b/>
          <w:bCs/>
          <w:sz w:val="24"/>
          <w:szCs w:val="24"/>
        </w:rPr>
        <w:t>Poste :</w:t>
      </w:r>
      <w:r w:rsidRPr="00801976">
        <w:rPr>
          <w:rFonts w:ascii="Times New Roman" w:hAnsi="Times New Roman" w:cs="Times New Roman"/>
          <w:sz w:val="24"/>
          <w:szCs w:val="24"/>
        </w:rPr>
        <w:t xml:space="preserve"> ____________________________</w:t>
      </w:r>
    </w:p>
    <w:p w14:paraId="5011133A" w14:textId="028DD71F" w:rsidR="007B16BB" w:rsidRPr="0098615C" w:rsidRDefault="0092595E" w:rsidP="0092595E">
      <w:pPr>
        <w:spacing w:after="0" w:line="276" w:lineRule="auto"/>
        <w:ind w:left="2160" w:firstLine="720"/>
        <w:jc w:val="both"/>
        <w:rPr>
          <w:rFonts w:ascii="Times New Roman" w:hAnsi="Times New Roman" w:cs="Times New Roman"/>
          <w:b/>
          <w:bCs/>
          <w:sz w:val="24"/>
          <w:szCs w:val="24"/>
        </w:rPr>
      </w:pPr>
      <w:r w:rsidRPr="00801976">
        <w:rPr>
          <w:rFonts w:ascii="Times New Roman" w:hAnsi="Times New Roman" w:cs="Times New Roman"/>
          <w:b/>
          <w:bCs/>
          <w:sz w:val="24"/>
          <w:szCs w:val="24"/>
        </w:rPr>
        <w:t>J’ai le pouvoir de lier la société.</w:t>
      </w:r>
      <w:bookmarkEnd w:id="140"/>
    </w:p>
    <w:p w14:paraId="35F70C17" w14:textId="77777777" w:rsidR="00352049" w:rsidRPr="0098615C"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121977F8" w14:textId="77777777" w:rsidR="00352049" w:rsidRPr="0098615C"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2F744460" w14:textId="77777777" w:rsidR="00352049" w:rsidRPr="0098615C"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51E00042" w14:textId="77777777" w:rsidR="00352049" w:rsidRPr="0098615C"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7B850AC9" w14:textId="77777777" w:rsidR="00352049" w:rsidRPr="0098615C"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07399B9A" w14:textId="77777777" w:rsidR="00352049" w:rsidRPr="0098615C"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1C9B3E14" w14:textId="77777777" w:rsidR="00352049" w:rsidRPr="0098615C"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183D8AD8" w14:textId="77777777" w:rsidR="00352049" w:rsidRPr="0098615C"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1CA20A8A" w14:textId="77777777" w:rsidR="00352049" w:rsidRPr="0098615C"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7FAA8DCB" w14:textId="77777777" w:rsidR="00352049" w:rsidRPr="0098615C"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4678E8FC" w14:textId="77777777" w:rsidR="00352049" w:rsidRPr="0098615C"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57EB4D9B" w14:textId="77777777" w:rsidR="00EF5784" w:rsidRPr="0098615C" w:rsidRDefault="00EF5784" w:rsidP="00EF5784">
      <w:pPr>
        <w:pStyle w:val="xmsolistparagraph"/>
        <w:spacing w:line="276" w:lineRule="auto"/>
        <w:ind w:left="0"/>
        <w:jc w:val="both"/>
        <w:rPr>
          <w:rFonts w:ascii="Times New Roman" w:eastAsia="Times New Roman" w:hAnsi="Times New Roman" w:cs="Times New Roman"/>
          <w:b/>
          <w:bCs/>
          <w:sz w:val="24"/>
          <w:szCs w:val="24"/>
        </w:rPr>
      </w:pPr>
    </w:p>
    <w:p w14:paraId="0700027C" w14:textId="77777777" w:rsidR="00EF5784" w:rsidRPr="0098615C" w:rsidRDefault="00EF5784" w:rsidP="00EF5784">
      <w:pPr>
        <w:pStyle w:val="xmsolistparagraph"/>
        <w:spacing w:line="276" w:lineRule="auto"/>
        <w:ind w:left="0"/>
        <w:jc w:val="both"/>
        <w:rPr>
          <w:rFonts w:ascii="Times New Roman" w:eastAsia="Times New Roman" w:hAnsi="Times New Roman" w:cs="Times New Roman"/>
          <w:b/>
          <w:bCs/>
          <w:sz w:val="24"/>
          <w:szCs w:val="24"/>
        </w:rPr>
      </w:pPr>
    </w:p>
    <w:p w14:paraId="1AF405F9" w14:textId="77777777" w:rsidR="00EF5784" w:rsidRPr="0098615C" w:rsidRDefault="00EF5784" w:rsidP="00EF5784">
      <w:pPr>
        <w:pStyle w:val="xmsolistparagraph"/>
        <w:spacing w:line="276" w:lineRule="auto"/>
        <w:ind w:left="0"/>
        <w:jc w:val="both"/>
        <w:rPr>
          <w:rFonts w:ascii="Times New Roman" w:eastAsia="Times New Roman" w:hAnsi="Times New Roman" w:cs="Times New Roman"/>
          <w:b/>
          <w:bCs/>
          <w:sz w:val="24"/>
          <w:szCs w:val="24"/>
        </w:rPr>
      </w:pPr>
    </w:p>
    <w:p w14:paraId="7583E194" w14:textId="77777777" w:rsidR="00EF5784" w:rsidRPr="0098615C" w:rsidRDefault="00EF5784" w:rsidP="00EF5784">
      <w:pPr>
        <w:pStyle w:val="xmsolistparagraph"/>
        <w:spacing w:line="276" w:lineRule="auto"/>
        <w:ind w:left="0"/>
        <w:jc w:val="both"/>
        <w:rPr>
          <w:rFonts w:ascii="Times New Roman" w:eastAsia="Times New Roman" w:hAnsi="Times New Roman" w:cs="Times New Roman"/>
          <w:b/>
          <w:bCs/>
          <w:sz w:val="24"/>
          <w:szCs w:val="24"/>
        </w:rPr>
      </w:pPr>
    </w:p>
    <w:p w14:paraId="2FC6040D" w14:textId="77777777" w:rsidR="00EF5784" w:rsidRPr="0098615C" w:rsidRDefault="00EF5784" w:rsidP="00EF5784">
      <w:pPr>
        <w:pStyle w:val="xmsolistparagraph"/>
        <w:spacing w:line="276" w:lineRule="auto"/>
        <w:ind w:left="0"/>
        <w:jc w:val="both"/>
        <w:rPr>
          <w:rFonts w:ascii="Times New Roman" w:eastAsia="Times New Roman" w:hAnsi="Times New Roman" w:cs="Times New Roman"/>
          <w:b/>
          <w:bCs/>
          <w:sz w:val="24"/>
          <w:szCs w:val="24"/>
        </w:rPr>
      </w:pPr>
    </w:p>
    <w:p w14:paraId="4964A5BE" w14:textId="77777777" w:rsidR="004A1477" w:rsidRPr="0098615C" w:rsidRDefault="00000000">
      <w:pPr>
        <w:rPr>
          <w:rFonts w:ascii="Times New Roman" w:eastAsia="Times New Roman" w:hAnsi="Times New Roman" w:cs="Times New Roman"/>
          <w:b/>
          <w:bCs/>
          <w:kern w:val="0"/>
          <w:sz w:val="24"/>
          <w:szCs w:val="24"/>
          <w:lang w:eastAsia="en-CA"/>
          <w14:ligatures w14:val="none"/>
        </w:rPr>
      </w:pPr>
      <w:r w:rsidRPr="0098615C">
        <w:rPr>
          <w:rFonts w:ascii="Times New Roman" w:eastAsia="Times New Roman" w:hAnsi="Times New Roman" w:cs="Times New Roman"/>
          <w:b/>
          <w:bCs/>
          <w:sz w:val="24"/>
          <w:szCs w:val="24"/>
        </w:rPr>
        <w:br w:type="page"/>
      </w:r>
    </w:p>
    <w:p w14:paraId="328F5B48" w14:textId="5CC7B21F" w:rsidR="00352049" w:rsidRPr="0098615C" w:rsidRDefault="00B767DC" w:rsidP="00B767DC">
      <w:pPr>
        <w:pStyle w:val="xmsolistparagraph"/>
        <w:spacing w:line="276" w:lineRule="auto"/>
        <w:ind w:firstLine="720"/>
        <w:jc w:val="both"/>
        <w:rPr>
          <w:rFonts w:ascii="Times New Roman" w:eastAsia="Times New Roman" w:hAnsi="Times New Roman" w:cs="Times New Roman"/>
          <w:b/>
          <w:bCs/>
          <w:sz w:val="24"/>
          <w:szCs w:val="24"/>
        </w:rPr>
      </w:pPr>
      <w:bookmarkStart w:id="141" w:name="lt_pId162"/>
      <w:r>
        <w:rPr>
          <w:rFonts w:ascii="Times New Roman" w:eastAsia="Times New Roman" w:hAnsi="Times New Roman" w:cs="Times New Roman"/>
          <w:b/>
          <w:bCs/>
          <w:sz w:val="24"/>
          <w:szCs w:val="24"/>
        </w:rPr>
        <w:lastRenderedPageBreak/>
        <w:t xml:space="preserve">ANNEXE </w:t>
      </w:r>
      <w:r w:rsidR="00EF5784" w:rsidRPr="0098615C">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z w:val="24"/>
          <w:szCs w:val="24"/>
        </w:rPr>
        <w:t xml:space="preserve">CARTE DU BIEN-FONDS </w:t>
      </w:r>
      <w:bookmarkEnd w:id="141"/>
    </w:p>
    <w:p w14:paraId="676AE53A" w14:textId="2F3EBE01" w:rsidR="00352049" w:rsidRPr="0098615C" w:rsidRDefault="00352049" w:rsidP="00EF5784">
      <w:pPr>
        <w:pStyle w:val="xmsolistparagraph"/>
        <w:ind w:left="0"/>
        <w:jc w:val="both"/>
        <w:rPr>
          <w:rFonts w:ascii="Times New Roman" w:eastAsia="Times New Roman" w:hAnsi="Times New Roman" w:cs="Times New Roman"/>
          <w:b/>
          <w:bCs/>
        </w:rPr>
      </w:pPr>
    </w:p>
    <w:p w14:paraId="3D2A2A9F" w14:textId="31BE3286" w:rsidR="006D0DFC" w:rsidRPr="0098615C" w:rsidRDefault="006D0DFC" w:rsidP="00EF5784">
      <w:pPr>
        <w:pStyle w:val="xmsolistparagraph"/>
        <w:ind w:left="0"/>
        <w:jc w:val="both"/>
        <w:rPr>
          <w:rFonts w:ascii="Times New Roman" w:eastAsia="Times New Roman" w:hAnsi="Times New Roman" w:cs="Times New Roman"/>
          <w:b/>
          <w:bCs/>
        </w:rPr>
      </w:pPr>
    </w:p>
    <w:p w14:paraId="2C8AA5E0" w14:textId="77777777" w:rsidR="003C364A" w:rsidRPr="0098615C" w:rsidRDefault="003C364A" w:rsidP="00EF5784">
      <w:pPr>
        <w:pStyle w:val="xmsolistparagraph"/>
        <w:ind w:left="0"/>
        <w:jc w:val="both"/>
        <w:rPr>
          <w:rFonts w:ascii="Times New Roman" w:eastAsia="Times New Roman" w:hAnsi="Times New Roman" w:cs="Times New Roman"/>
          <w:b/>
          <w:bCs/>
        </w:rPr>
      </w:pPr>
    </w:p>
    <w:p w14:paraId="01A3056F" w14:textId="67DEEBCF" w:rsidR="00341AEA" w:rsidRPr="00EF5784" w:rsidRDefault="00341AEA" w:rsidP="00EF5784">
      <w:pPr>
        <w:rPr>
          <w:rFonts w:ascii="Times New Roman" w:eastAsia="Times New Roman" w:hAnsi="Times New Roman" w:cs="Times New Roman"/>
          <w:b/>
          <w:bCs/>
          <w:kern w:val="0"/>
          <w:lang w:eastAsia="en-CA"/>
          <w14:ligatures w14:val="none"/>
        </w:rPr>
      </w:pPr>
    </w:p>
    <w:sectPr w:rsidR="00341AEA" w:rsidRPr="00EF5784" w:rsidSect="00EF5784">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F813E" w14:textId="77777777" w:rsidR="003071E4" w:rsidRPr="0098615C" w:rsidRDefault="003071E4">
      <w:pPr>
        <w:spacing w:after="0" w:line="240" w:lineRule="auto"/>
      </w:pPr>
      <w:r w:rsidRPr="0098615C">
        <w:separator/>
      </w:r>
    </w:p>
  </w:endnote>
  <w:endnote w:type="continuationSeparator" w:id="0">
    <w:p w14:paraId="3573A11A" w14:textId="77777777" w:rsidR="003071E4" w:rsidRPr="0098615C" w:rsidRDefault="003071E4">
      <w:pPr>
        <w:spacing w:after="0" w:line="240" w:lineRule="auto"/>
      </w:pPr>
      <w:r w:rsidRPr="0098615C">
        <w:continuationSeparator/>
      </w:r>
    </w:p>
  </w:endnote>
  <w:endnote w:type="continuationNotice" w:id="1">
    <w:p w14:paraId="5EE8E850" w14:textId="77777777" w:rsidR="003071E4" w:rsidRPr="0098615C" w:rsidRDefault="00307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D9A8" w14:textId="77777777" w:rsidR="00F01606" w:rsidRDefault="00F01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B2CD" w14:textId="77777777" w:rsidR="00F01606" w:rsidRDefault="00F01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283CE" w14:textId="77777777" w:rsidR="00F01606" w:rsidRDefault="00F01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E147A" w14:textId="77777777" w:rsidR="003071E4" w:rsidRPr="0098615C" w:rsidRDefault="003071E4">
      <w:pPr>
        <w:spacing w:after="0" w:line="240" w:lineRule="auto"/>
      </w:pPr>
      <w:r w:rsidRPr="0098615C">
        <w:separator/>
      </w:r>
    </w:p>
  </w:footnote>
  <w:footnote w:type="continuationSeparator" w:id="0">
    <w:p w14:paraId="1D68112C" w14:textId="77777777" w:rsidR="003071E4" w:rsidRPr="0098615C" w:rsidRDefault="003071E4">
      <w:pPr>
        <w:spacing w:after="0" w:line="240" w:lineRule="auto"/>
      </w:pPr>
      <w:r w:rsidRPr="0098615C">
        <w:continuationSeparator/>
      </w:r>
    </w:p>
  </w:footnote>
  <w:footnote w:type="continuationNotice" w:id="1">
    <w:p w14:paraId="6AE95CFE" w14:textId="77777777" w:rsidR="003071E4" w:rsidRPr="0098615C" w:rsidRDefault="003071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AFD0A" w14:textId="77777777" w:rsidR="00F01606" w:rsidRDefault="00F01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ECB7" w14:textId="77777777" w:rsidR="00F01606" w:rsidRDefault="00F01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16D8" w14:textId="029D89C3" w:rsidR="00B90682" w:rsidRPr="0098615C" w:rsidRDefault="00B90682" w:rsidP="00B90682">
    <w:pPr>
      <w:pStyle w:val="Header"/>
      <w:jc w:val="center"/>
      <w:rPr>
        <w:rFonts w:ascii="Times New Roman" w:hAnsi="Times New Roman" w:cs="Times New Roman"/>
        <w:b/>
        <w:bCs/>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E4D44"/>
    <w:multiLevelType w:val="hybridMultilevel"/>
    <w:tmpl w:val="3DD8D5A2"/>
    <w:lvl w:ilvl="0" w:tplc="1478993C">
      <w:start w:val="1"/>
      <w:numFmt w:val="decimal"/>
      <w:lvlText w:val="%1."/>
      <w:lvlJc w:val="left"/>
      <w:pPr>
        <w:ind w:left="720" w:hanging="360"/>
      </w:pPr>
      <w:rPr>
        <w:rFonts w:hint="default"/>
        <w:b/>
        <w:bCs/>
      </w:rPr>
    </w:lvl>
    <w:lvl w:ilvl="1" w:tplc="1AB87224">
      <w:start w:val="1"/>
      <w:numFmt w:val="lowerLetter"/>
      <w:lvlText w:val="%2."/>
      <w:lvlJc w:val="left"/>
      <w:pPr>
        <w:ind w:left="1352" w:hanging="360"/>
      </w:pPr>
      <w:rPr>
        <w:b/>
        <w:bCs/>
      </w:rPr>
    </w:lvl>
    <w:lvl w:ilvl="2" w:tplc="5D30683E">
      <w:start w:val="1"/>
      <w:numFmt w:val="lowerRoman"/>
      <w:lvlText w:val="%3."/>
      <w:lvlJc w:val="right"/>
      <w:pPr>
        <w:ind w:left="2160" w:hanging="180"/>
      </w:pPr>
      <w:rPr>
        <w:b/>
        <w:bCs/>
      </w:rPr>
    </w:lvl>
    <w:lvl w:ilvl="3" w:tplc="8D7AEE72" w:tentative="1">
      <w:start w:val="1"/>
      <w:numFmt w:val="decimal"/>
      <w:lvlText w:val="%4."/>
      <w:lvlJc w:val="left"/>
      <w:pPr>
        <w:ind w:left="2880" w:hanging="360"/>
      </w:pPr>
    </w:lvl>
    <w:lvl w:ilvl="4" w:tplc="4BDA7210" w:tentative="1">
      <w:start w:val="1"/>
      <w:numFmt w:val="lowerLetter"/>
      <w:lvlText w:val="%5."/>
      <w:lvlJc w:val="left"/>
      <w:pPr>
        <w:ind w:left="3600" w:hanging="360"/>
      </w:pPr>
    </w:lvl>
    <w:lvl w:ilvl="5" w:tplc="4EBE61C2" w:tentative="1">
      <w:start w:val="1"/>
      <w:numFmt w:val="lowerRoman"/>
      <w:lvlText w:val="%6."/>
      <w:lvlJc w:val="right"/>
      <w:pPr>
        <w:ind w:left="4320" w:hanging="180"/>
      </w:pPr>
    </w:lvl>
    <w:lvl w:ilvl="6" w:tplc="CC9623F8" w:tentative="1">
      <w:start w:val="1"/>
      <w:numFmt w:val="decimal"/>
      <w:lvlText w:val="%7."/>
      <w:lvlJc w:val="left"/>
      <w:pPr>
        <w:ind w:left="5040" w:hanging="360"/>
      </w:pPr>
    </w:lvl>
    <w:lvl w:ilvl="7" w:tplc="60249CF4" w:tentative="1">
      <w:start w:val="1"/>
      <w:numFmt w:val="lowerLetter"/>
      <w:lvlText w:val="%8."/>
      <w:lvlJc w:val="left"/>
      <w:pPr>
        <w:ind w:left="5760" w:hanging="360"/>
      </w:pPr>
    </w:lvl>
    <w:lvl w:ilvl="8" w:tplc="B4B2B246" w:tentative="1">
      <w:start w:val="1"/>
      <w:numFmt w:val="lowerRoman"/>
      <w:lvlText w:val="%9."/>
      <w:lvlJc w:val="right"/>
      <w:pPr>
        <w:ind w:left="6480" w:hanging="180"/>
      </w:pPr>
    </w:lvl>
  </w:abstractNum>
  <w:abstractNum w:abstractNumId="1" w15:restartNumberingAfterBreak="0">
    <w:nsid w:val="23AE7B41"/>
    <w:multiLevelType w:val="hybridMultilevel"/>
    <w:tmpl w:val="6A6062D0"/>
    <w:lvl w:ilvl="0" w:tplc="CF349568">
      <w:start w:val="1"/>
      <w:numFmt w:val="decimal"/>
      <w:lvlText w:val="%1."/>
      <w:lvlJc w:val="left"/>
      <w:pPr>
        <w:ind w:left="720" w:hanging="360"/>
      </w:pPr>
      <w:rPr>
        <w:rFonts w:hint="default"/>
        <w:b/>
        <w:bCs/>
      </w:rPr>
    </w:lvl>
    <w:lvl w:ilvl="1" w:tplc="21DA16BC">
      <w:start w:val="1"/>
      <w:numFmt w:val="lowerLetter"/>
      <w:lvlText w:val="%2."/>
      <w:lvlJc w:val="left"/>
      <w:pPr>
        <w:ind w:left="1440" w:hanging="360"/>
      </w:pPr>
      <w:rPr>
        <w:b/>
        <w:bCs/>
      </w:rPr>
    </w:lvl>
    <w:lvl w:ilvl="2" w:tplc="8474C2D4">
      <w:start w:val="1"/>
      <w:numFmt w:val="lowerRoman"/>
      <w:lvlText w:val="%3."/>
      <w:lvlJc w:val="right"/>
      <w:pPr>
        <w:ind w:left="2160" w:hanging="180"/>
      </w:pPr>
      <w:rPr>
        <w:b/>
        <w:bCs/>
      </w:rPr>
    </w:lvl>
    <w:lvl w:ilvl="3" w:tplc="C50289B0" w:tentative="1">
      <w:start w:val="1"/>
      <w:numFmt w:val="decimal"/>
      <w:lvlText w:val="%4."/>
      <w:lvlJc w:val="left"/>
      <w:pPr>
        <w:ind w:left="2880" w:hanging="360"/>
      </w:pPr>
    </w:lvl>
    <w:lvl w:ilvl="4" w:tplc="990E2594" w:tentative="1">
      <w:start w:val="1"/>
      <w:numFmt w:val="lowerLetter"/>
      <w:lvlText w:val="%5."/>
      <w:lvlJc w:val="left"/>
      <w:pPr>
        <w:ind w:left="3600" w:hanging="360"/>
      </w:pPr>
    </w:lvl>
    <w:lvl w:ilvl="5" w:tplc="1378355E" w:tentative="1">
      <w:start w:val="1"/>
      <w:numFmt w:val="lowerRoman"/>
      <w:lvlText w:val="%6."/>
      <w:lvlJc w:val="right"/>
      <w:pPr>
        <w:ind w:left="4320" w:hanging="180"/>
      </w:pPr>
    </w:lvl>
    <w:lvl w:ilvl="6" w:tplc="D58A9860" w:tentative="1">
      <w:start w:val="1"/>
      <w:numFmt w:val="decimal"/>
      <w:lvlText w:val="%7."/>
      <w:lvlJc w:val="left"/>
      <w:pPr>
        <w:ind w:left="5040" w:hanging="360"/>
      </w:pPr>
    </w:lvl>
    <w:lvl w:ilvl="7" w:tplc="2F8EC5E0" w:tentative="1">
      <w:start w:val="1"/>
      <w:numFmt w:val="lowerLetter"/>
      <w:lvlText w:val="%8."/>
      <w:lvlJc w:val="left"/>
      <w:pPr>
        <w:ind w:left="5760" w:hanging="360"/>
      </w:pPr>
    </w:lvl>
    <w:lvl w:ilvl="8" w:tplc="B9AC8F94" w:tentative="1">
      <w:start w:val="1"/>
      <w:numFmt w:val="lowerRoman"/>
      <w:lvlText w:val="%9."/>
      <w:lvlJc w:val="right"/>
      <w:pPr>
        <w:ind w:left="6480" w:hanging="180"/>
      </w:pPr>
    </w:lvl>
  </w:abstractNum>
  <w:abstractNum w:abstractNumId="2" w15:restartNumberingAfterBreak="0">
    <w:nsid w:val="396C2DB6"/>
    <w:multiLevelType w:val="hybridMultilevel"/>
    <w:tmpl w:val="6A6062D0"/>
    <w:lvl w:ilvl="0" w:tplc="F954C362">
      <w:start w:val="1"/>
      <w:numFmt w:val="decimal"/>
      <w:lvlText w:val="%1."/>
      <w:lvlJc w:val="left"/>
      <w:pPr>
        <w:ind w:left="720" w:hanging="360"/>
      </w:pPr>
      <w:rPr>
        <w:rFonts w:hint="default"/>
        <w:b/>
        <w:bCs/>
      </w:rPr>
    </w:lvl>
    <w:lvl w:ilvl="1" w:tplc="0F741C14">
      <w:start w:val="1"/>
      <w:numFmt w:val="lowerLetter"/>
      <w:lvlText w:val="%2."/>
      <w:lvlJc w:val="left"/>
      <w:pPr>
        <w:ind w:left="1440" w:hanging="360"/>
      </w:pPr>
      <w:rPr>
        <w:b/>
        <w:bCs/>
      </w:rPr>
    </w:lvl>
    <w:lvl w:ilvl="2" w:tplc="73E81200">
      <w:start w:val="1"/>
      <w:numFmt w:val="lowerRoman"/>
      <w:lvlText w:val="%3."/>
      <w:lvlJc w:val="right"/>
      <w:pPr>
        <w:ind w:left="2160" w:hanging="180"/>
      </w:pPr>
      <w:rPr>
        <w:b/>
        <w:bCs/>
      </w:rPr>
    </w:lvl>
    <w:lvl w:ilvl="3" w:tplc="E7681B3A" w:tentative="1">
      <w:start w:val="1"/>
      <w:numFmt w:val="decimal"/>
      <w:lvlText w:val="%4."/>
      <w:lvlJc w:val="left"/>
      <w:pPr>
        <w:ind w:left="2880" w:hanging="360"/>
      </w:pPr>
    </w:lvl>
    <w:lvl w:ilvl="4" w:tplc="BF9C73E0" w:tentative="1">
      <w:start w:val="1"/>
      <w:numFmt w:val="lowerLetter"/>
      <w:lvlText w:val="%5."/>
      <w:lvlJc w:val="left"/>
      <w:pPr>
        <w:ind w:left="3600" w:hanging="360"/>
      </w:pPr>
    </w:lvl>
    <w:lvl w:ilvl="5" w:tplc="D0BC4BE2" w:tentative="1">
      <w:start w:val="1"/>
      <w:numFmt w:val="lowerRoman"/>
      <w:lvlText w:val="%6."/>
      <w:lvlJc w:val="right"/>
      <w:pPr>
        <w:ind w:left="4320" w:hanging="180"/>
      </w:pPr>
    </w:lvl>
    <w:lvl w:ilvl="6" w:tplc="ADFE8A66" w:tentative="1">
      <w:start w:val="1"/>
      <w:numFmt w:val="decimal"/>
      <w:lvlText w:val="%7."/>
      <w:lvlJc w:val="left"/>
      <w:pPr>
        <w:ind w:left="5040" w:hanging="360"/>
      </w:pPr>
    </w:lvl>
    <w:lvl w:ilvl="7" w:tplc="E73EF1F8" w:tentative="1">
      <w:start w:val="1"/>
      <w:numFmt w:val="lowerLetter"/>
      <w:lvlText w:val="%8."/>
      <w:lvlJc w:val="left"/>
      <w:pPr>
        <w:ind w:left="5760" w:hanging="360"/>
      </w:pPr>
    </w:lvl>
    <w:lvl w:ilvl="8" w:tplc="81C4B9AA" w:tentative="1">
      <w:start w:val="1"/>
      <w:numFmt w:val="lowerRoman"/>
      <w:lvlText w:val="%9."/>
      <w:lvlJc w:val="right"/>
      <w:pPr>
        <w:ind w:left="6480" w:hanging="180"/>
      </w:pPr>
    </w:lvl>
  </w:abstractNum>
  <w:abstractNum w:abstractNumId="3" w15:restartNumberingAfterBreak="0">
    <w:nsid w:val="4F5A0444"/>
    <w:multiLevelType w:val="multilevel"/>
    <w:tmpl w:val="30EE720A"/>
    <w:lvl w:ilvl="0">
      <w:start w:val="1"/>
      <w:numFmt w:val="decimal"/>
      <w:lvlText w:val="%1."/>
      <w:lvlJc w:val="left"/>
      <w:pPr>
        <w:ind w:left="720" w:hanging="360"/>
      </w:pPr>
      <w:rPr>
        <w:b w:val="0"/>
        <w:bCs w:val="0"/>
        <w:sz w:val="24"/>
        <w:szCs w:val="24"/>
      </w:rPr>
    </w:lvl>
    <w:lvl w:ilvl="1">
      <w:start w:val="1"/>
      <w:numFmt w:val="lowerLetter"/>
      <w:lvlText w:val="%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58660B2A"/>
    <w:multiLevelType w:val="hybridMultilevel"/>
    <w:tmpl w:val="39AAB8E4"/>
    <w:lvl w:ilvl="0" w:tplc="63C04084">
      <w:start w:val="1"/>
      <w:numFmt w:val="lowerLetter"/>
      <w:lvlText w:val="%1."/>
      <w:lvlJc w:val="left"/>
      <w:pPr>
        <w:ind w:left="1080" w:hanging="360"/>
      </w:pPr>
      <w:rPr>
        <w:rFonts w:hint="default"/>
      </w:rPr>
    </w:lvl>
    <w:lvl w:ilvl="1" w:tplc="6EB46A74" w:tentative="1">
      <w:start w:val="1"/>
      <w:numFmt w:val="lowerLetter"/>
      <w:lvlText w:val="%2."/>
      <w:lvlJc w:val="left"/>
      <w:pPr>
        <w:ind w:left="1800" w:hanging="360"/>
      </w:pPr>
    </w:lvl>
    <w:lvl w:ilvl="2" w:tplc="86B0958E" w:tentative="1">
      <w:start w:val="1"/>
      <w:numFmt w:val="lowerRoman"/>
      <w:lvlText w:val="%3."/>
      <w:lvlJc w:val="right"/>
      <w:pPr>
        <w:ind w:left="2520" w:hanging="180"/>
      </w:pPr>
    </w:lvl>
    <w:lvl w:ilvl="3" w:tplc="F4120BC0" w:tentative="1">
      <w:start w:val="1"/>
      <w:numFmt w:val="decimal"/>
      <w:lvlText w:val="%4."/>
      <w:lvlJc w:val="left"/>
      <w:pPr>
        <w:ind w:left="3240" w:hanging="360"/>
      </w:pPr>
    </w:lvl>
    <w:lvl w:ilvl="4" w:tplc="45B22C34" w:tentative="1">
      <w:start w:val="1"/>
      <w:numFmt w:val="lowerLetter"/>
      <w:lvlText w:val="%5."/>
      <w:lvlJc w:val="left"/>
      <w:pPr>
        <w:ind w:left="3960" w:hanging="360"/>
      </w:pPr>
    </w:lvl>
    <w:lvl w:ilvl="5" w:tplc="27CE87A2" w:tentative="1">
      <w:start w:val="1"/>
      <w:numFmt w:val="lowerRoman"/>
      <w:lvlText w:val="%6."/>
      <w:lvlJc w:val="right"/>
      <w:pPr>
        <w:ind w:left="4680" w:hanging="180"/>
      </w:pPr>
    </w:lvl>
    <w:lvl w:ilvl="6" w:tplc="B1D0EEE2" w:tentative="1">
      <w:start w:val="1"/>
      <w:numFmt w:val="decimal"/>
      <w:lvlText w:val="%7."/>
      <w:lvlJc w:val="left"/>
      <w:pPr>
        <w:ind w:left="5400" w:hanging="360"/>
      </w:pPr>
    </w:lvl>
    <w:lvl w:ilvl="7" w:tplc="D99E2D18" w:tentative="1">
      <w:start w:val="1"/>
      <w:numFmt w:val="lowerLetter"/>
      <w:lvlText w:val="%8."/>
      <w:lvlJc w:val="left"/>
      <w:pPr>
        <w:ind w:left="6120" w:hanging="360"/>
      </w:pPr>
    </w:lvl>
    <w:lvl w:ilvl="8" w:tplc="61321CDE" w:tentative="1">
      <w:start w:val="1"/>
      <w:numFmt w:val="lowerRoman"/>
      <w:lvlText w:val="%9."/>
      <w:lvlJc w:val="right"/>
      <w:pPr>
        <w:ind w:left="6840" w:hanging="180"/>
      </w:pPr>
    </w:lvl>
  </w:abstractNum>
  <w:abstractNum w:abstractNumId="5" w15:restartNumberingAfterBreak="0">
    <w:nsid w:val="6CB115ED"/>
    <w:multiLevelType w:val="hybridMultilevel"/>
    <w:tmpl w:val="1EE479A0"/>
    <w:lvl w:ilvl="0" w:tplc="9B9C5026">
      <w:start w:val="1"/>
      <w:numFmt w:val="upperLetter"/>
      <w:lvlText w:val="%1."/>
      <w:lvlJc w:val="left"/>
      <w:pPr>
        <w:ind w:left="720" w:hanging="360"/>
      </w:pPr>
      <w:rPr>
        <w:rFonts w:hint="default"/>
        <w:b/>
        <w:bCs/>
      </w:rPr>
    </w:lvl>
    <w:lvl w:ilvl="1" w:tplc="4B78BA04" w:tentative="1">
      <w:start w:val="1"/>
      <w:numFmt w:val="lowerLetter"/>
      <w:lvlText w:val="%2."/>
      <w:lvlJc w:val="left"/>
      <w:pPr>
        <w:ind w:left="1440" w:hanging="360"/>
      </w:pPr>
    </w:lvl>
    <w:lvl w:ilvl="2" w:tplc="BEF4268E" w:tentative="1">
      <w:start w:val="1"/>
      <w:numFmt w:val="lowerRoman"/>
      <w:lvlText w:val="%3."/>
      <w:lvlJc w:val="right"/>
      <w:pPr>
        <w:ind w:left="2160" w:hanging="180"/>
      </w:pPr>
    </w:lvl>
    <w:lvl w:ilvl="3" w:tplc="774AF85A" w:tentative="1">
      <w:start w:val="1"/>
      <w:numFmt w:val="decimal"/>
      <w:lvlText w:val="%4."/>
      <w:lvlJc w:val="left"/>
      <w:pPr>
        <w:ind w:left="2880" w:hanging="360"/>
      </w:pPr>
    </w:lvl>
    <w:lvl w:ilvl="4" w:tplc="2EEC9626" w:tentative="1">
      <w:start w:val="1"/>
      <w:numFmt w:val="lowerLetter"/>
      <w:lvlText w:val="%5."/>
      <w:lvlJc w:val="left"/>
      <w:pPr>
        <w:ind w:left="3600" w:hanging="360"/>
      </w:pPr>
    </w:lvl>
    <w:lvl w:ilvl="5" w:tplc="C8E6AB16" w:tentative="1">
      <w:start w:val="1"/>
      <w:numFmt w:val="lowerRoman"/>
      <w:lvlText w:val="%6."/>
      <w:lvlJc w:val="right"/>
      <w:pPr>
        <w:ind w:left="4320" w:hanging="180"/>
      </w:pPr>
    </w:lvl>
    <w:lvl w:ilvl="6" w:tplc="129651AE" w:tentative="1">
      <w:start w:val="1"/>
      <w:numFmt w:val="decimal"/>
      <w:lvlText w:val="%7."/>
      <w:lvlJc w:val="left"/>
      <w:pPr>
        <w:ind w:left="5040" w:hanging="360"/>
      </w:pPr>
    </w:lvl>
    <w:lvl w:ilvl="7" w:tplc="112E94B8" w:tentative="1">
      <w:start w:val="1"/>
      <w:numFmt w:val="lowerLetter"/>
      <w:lvlText w:val="%8."/>
      <w:lvlJc w:val="left"/>
      <w:pPr>
        <w:ind w:left="5760" w:hanging="360"/>
      </w:pPr>
    </w:lvl>
    <w:lvl w:ilvl="8" w:tplc="E97A89B6" w:tentative="1">
      <w:start w:val="1"/>
      <w:numFmt w:val="lowerRoman"/>
      <w:lvlText w:val="%9."/>
      <w:lvlJc w:val="right"/>
      <w:pPr>
        <w:ind w:left="6480" w:hanging="180"/>
      </w:pPr>
    </w:lvl>
  </w:abstractNum>
  <w:abstractNum w:abstractNumId="6" w15:restartNumberingAfterBreak="0">
    <w:nsid w:val="733D2C90"/>
    <w:multiLevelType w:val="hybridMultilevel"/>
    <w:tmpl w:val="2DB835E2"/>
    <w:lvl w:ilvl="0" w:tplc="FA66B8CC">
      <w:start w:val="1"/>
      <w:numFmt w:val="lowerLetter"/>
      <w:lvlText w:val="%1."/>
      <w:lvlJc w:val="left"/>
      <w:pPr>
        <w:ind w:left="1440" w:hanging="360"/>
      </w:pPr>
      <w:rPr>
        <w:rFonts w:hint="default"/>
        <w:b/>
        <w:bCs/>
      </w:rPr>
    </w:lvl>
    <w:lvl w:ilvl="1" w:tplc="0032F94E" w:tentative="1">
      <w:start w:val="1"/>
      <w:numFmt w:val="lowerLetter"/>
      <w:lvlText w:val="%2."/>
      <w:lvlJc w:val="left"/>
      <w:pPr>
        <w:ind w:left="2160" w:hanging="360"/>
      </w:pPr>
    </w:lvl>
    <w:lvl w:ilvl="2" w:tplc="CD12B308" w:tentative="1">
      <w:start w:val="1"/>
      <w:numFmt w:val="lowerRoman"/>
      <w:lvlText w:val="%3."/>
      <w:lvlJc w:val="right"/>
      <w:pPr>
        <w:ind w:left="2880" w:hanging="180"/>
      </w:pPr>
    </w:lvl>
    <w:lvl w:ilvl="3" w:tplc="BB762066" w:tentative="1">
      <w:start w:val="1"/>
      <w:numFmt w:val="decimal"/>
      <w:lvlText w:val="%4."/>
      <w:lvlJc w:val="left"/>
      <w:pPr>
        <w:ind w:left="3600" w:hanging="360"/>
      </w:pPr>
    </w:lvl>
    <w:lvl w:ilvl="4" w:tplc="3A729DB4" w:tentative="1">
      <w:start w:val="1"/>
      <w:numFmt w:val="lowerLetter"/>
      <w:lvlText w:val="%5."/>
      <w:lvlJc w:val="left"/>
      <w:pPr>
        <w:ind w:left="4320" w:hanging="360"/>
      </w:pPr>
    </w:lvl>
    <w:lvl w:ilvl="5" w:tplc="901E474A" w:tentative="1">
      <w:start w:val="1"/>
      <w:numFmt w:val="lowerRoman"/>
      <w:lvlText w:val="%6."/>
      <w:lvlJc w:val="right"/>
      <w:pPr>
        <w:ind w:left="5040" w:hanging="180"/>
      </w:pPr>
    </w:lvl>
    <w:lvl w:ilvl="6" w:tplc="6368F098" w:tentative="1">
      <w:start w:val="1"/>
      <w:numFmt w:val="decimal"/>
      <w:lvlText w:val="%7."/>
      <w:lvlJc w:val="left"/>
      <w:pPr>
        <w:ind w:left="5760" w:hanging="360"/>
      </w:pPr>
    </w:lvl>
    <w:lvl w:ilvl="7" w:tplc="896ED65A" w:tentative="1">
      <w:start w:val="1"/>
      <w:numFmt w:val="lowerLetter"/>
      <w:lvlText w:val="%8."/>
      <w:lvlJc w:val="left"/>
      <w:pPr>
        <w:ind w:left="6480" w:hanging="360"/>
      </w:pPr>
    </w:lvl>
    <w:lvl w:ilvl="8" w:tplc="C5F28FEC" w:tentative="1">
      <w:start w:val="1"/>
      <w:numFmt w:val="lowerRoman"/>
      <w:lvlText w:val="%9."/>
      <w:lvlJc w:val="right"/>
      <w:pPr>
        <w:ind w:left="7200" w:hanging="180"/>
      </w:pPr>
    </w:lvl>
  </w:abstractNum>
  <w:num w:numId="1" w16cid:durableId="1823808112">
    <w:abstractNumId w:val="5"/>
  </w:num>
  <w:num w:numId="2" w16cid:durableId="2004622241">
    <w:abstractNumId w:val="0"/>
  </w:num>
  <w:num w:numId="3" w16cid:durableId="1214585148">
    <w:abstractNumId w:val="4"/>
  </w:num>
  <w:num w:numId="4" w16cid:durableId="1081754142">
    <w:abstractNumId w:val="6"/>
  </w:num>
  <w:num w:numId="5" w16cid:durableId="198785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4752588">
    <w:abstractNumId w:val="1"/>
  </w:num>
  <w:num w:numId="7" w16cid:durableId="1762094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3D"/>
    <w:rsid w:val="0000161E"/>
    <w:rsid w:val="00002674"/>
    <w:rsid w:val="000035AB"/>
    <w:rsid w:val="000042AD"/>
    <w:rsid w:val="00004802"/>
    <w:rsid w:val="00006E7D"/>
    <w:rsid w:val="00007AAF"/>
    <w:rsid w:val="0001022E"/>
    <w:rsid w:val="00012481"/>
    <w:rsid w:val="0001387E"/>
    <w:rsid w:val="000138E8"/>
    <w:rsid w:val="00014450"/>
    <w:rsid w:val="00015015"/>
    <w:rsid w:val="0001515A"/>
    <w:rsid w:val="000222A4"/>
    <w:rsid w:val="000241CE"/>
    <w:rsid w:val="00031652"/>
    <w:rsid w:val="000521A7"/>
    <w:rsid w:val="00054A18"/>
    <w:rsid w:val="0005569C"/>
    <w:rsid w:val="00056750"/>
    <w:rsid w:val="000576DB"/>
    <w:rsid w:val="000661BF"/>
    <w:rsid w:val="000714FE"/>
    <w:rsid w:val="00071BDC"/>
    <w:rsid w:val="00074854"/>
    <w:rsid w:val="00074A0C"/>
    <w:rsid w:val="00075249"/>
    <w:rsid w:val="0007566C"/>
    <w:rsid w:val="00076B5E"/>
    <w:rsid w:val="00081050"/>
    <w:rsid w:val="00081432"/>
    <w:rsid w:val="0009006F"/>
    <w:rsid w:val="00096FDA"/>
    <w:rsid w:val="00097444"/>
    <w:rsid w:val="000A1075"/>
    <w:rsid w:val="000A18F1"/>
    <w:rsid w:val="000A24B9"/>
    <w:rsid w:val="000A2C12"/>
    <w:rsid w:val="000A4540"/>
    <w:rsid w:val="000B0BAD"/>
    <w:rsid w:val="000B698F"/>
    <w:rsid w:val="000C1D48"/>
    <w:rsid w:val="000C20D0"/>
    <w:rsid w:val="000C4803"/>
    <w:rsid w:val="000C6B02"/>
    <w:rsid w:val="000C747B"/>
    <w:rsid w:val="000C769B"/>
    <w:rsid w:val="000D0F88"/>
    <w:rsid w:val="000D122C"/>
    <w:rsid w:val="000D4739"/>
    <w:rsid w:val="000D774E"/>
    <w:rsid w:val="000E08F9"/>
    <w:rsid w:val="000E0E8D"/>
    <w:rsid w:val="000E28CE"/>
    <w:rsid w:val="000F1CE6"/>
    <w:rsid w:val="000F2453"/>
    <w:rsid w:val="000F3D36"/>
    <w:rsid w:val="000F7435"/>
    <w:rsid w:val="001019A2"/>
    <w:rsid w:val="0010216F"/>
    <w:rsid w:val="001021CD"/>
    <w:rsid w:val="001029D6"/>
    <w:rsid w:val="001076B5"/>
    <w:rsid w:val="00107CBC"/>
    <w:rsid w:val="00111C90"/>
    <w:rsid w:val="001148B2"/>
    <w:rsid w:val="001303F5"/>
    <w:rsid w:val="0013146F"/>
    <w:rsid w:val="001329C4"/>
    <w:rsid w:val="00134BA7"/>
    <w:rsid w:val="00140B6F"/>
    <w:rsid w:val="00140E23"/>
    <w:rsid w:val="00142C04"/>
    <w:rsid w:val="00143F54"/>
    <w:rsid w:val="00146D0A"/>
    <w:rsid w:val="00156B80"/>
    <w:rsid w:val="00157673"/>
    <w:rsid w:val="00157B02"/>
    <w:rsid w:val="0016023F"/>
    <w:rsid w:val="00160ECA"/>
    <w:rsid w:val="001667A3"/>
    <w:rsid w:val="00167619"/>
    <w:rsid w:val="00171345"/>
    <w:rsid w:val="00171CCD"/>
    <w:rsid w:val="001729FE"/>
    <w:rsid w:val="00173655"/>
    <w:rsid w:val="00175130"/>
    <w:rsid w:val="0017535F"/>
    <w:rsid w:val="00176059"/>
    <w:rsid w:val="00177B68"/>
    <w:rsid w:val="00177FCF"/>
    <w:rsid w:val="001807DC"/>
    <w:rsid w:val="00182D4E"/>
    <w:rsid w:val="0018573E"/>
    <w:rsid w:val="00187692"/>
    <w:rsid w:val="001932B6"/>
    <w:rsid w:val="00196705"/>
    <w:rsid w:val="00197803"/>
    <w:rsid w:val="001A4149"/>
    <w:rsid w:val="001A5ED8"/>
    <w:rsid w:val="001A70FE"/>
    <w:rsid w:val="001B372C"/>
    <w:rsid w:val="001C3EA3"/>
    <w:rsid w:val="001C473D"/>
    <w:rsid w:val="001D138F"/>
    <w:rsid w:val="001D1F34"/>
    <w:rsid w:val="001D29FD"/>
    <w:rsid w:val="001E0628"/>
    <w:rsid w:val="001E0F89"/>
    <w:rsid w:val="001E133F"/>
    <w:rsid w:val="001E1378"/>
    <w:rsid w:val="001E22F8"/>
    <w:rsid w:val="001E3998"/>
    <w:rsid w:val="001E7013"/>
    <w:rsid w:val="001E7E28"/>
    <w:rsid w:val="001F07C1"/>
    <w:rsid w:val="001F2D9D"/>
    <w:rsid w:val="001F4CF0"/>
    <w:rsid w:val="002002D3"/>
    <w:rsid w:val="002026A8"/>
    <w:rsid w:val="00210E50"/>
    <w:rsid w:val="002213E3"/>
    <w:rsid w:val="002234A1"/>
    <w:rsid w:val="00224C48"/>
    <w:rsid w:val="00232BF1"/>
    <w:rsid w:val="002367B1"/>
    <w:rsid w:val="00240178"/>
    <w:rsid w:val="0024090D"/>
    <w:rsid w:val="0024094A"/>
    <w:rsid w:val="00241265"/>
    <w:rsid w:val="002506FF"/>
    <w:rsid w:val="0025073C"/>
    <w:rsid w:val="00252023"/>
    <w:rsid w:val="00252916"/>
    <w:rsid w:val="0025467D"/>
    <w:rsid w:val="00257CC9"/>
    <w:rsid w:val="00261842"/>
    <w:rsid w:val="00262869"/>
    <w:rsid w:val="002637D7"/>
    <w:rsid w:val="00263891"/>
    <w:rsid w:val="00263FA6"/>
    <w:rsid w:val="00264613"/>
    <w:rsid w:val="0026483C"/>
    <w:rsid w:val="00265A33"/>
    <w:rsid w:val="00266E76"/>
    <w:rsid w:val="0026789F"/>
    <w:rsid w:val="00274C64"/>
    <w:rsid w:val="00275ECA"/>
    <w:rsid w:val="002845BA"/>
    <w:rsid w:val="0028499F"/>
    <w:rsid w:val="00295735"/>
    <w:rsid w:val="002963AD"/>
    <w:rsid w:val="002964D1"/>
    <w:rsid w:val="002A19B0"/>
    <w:rsid w:val="002A4194"/>
    <w:rsid w:val="002A5352"/>
    <w:rsid w:val="002A64CE"/>
    <w:rsid w:val="002B4FE8"/>
    <w:rsid w:val="002B6D51"/>
    <w:rsid w:val="002B743A"/>
    <w:rsid w:val="002C5CC0"/>
    <w:rsid w:val="002D1A1B"/>
    <w:rsid w:val="002D1A7E"/>
    <w:rsid w:val="002D4580"/>
    <w:rsid w:val="002D49B8"/>
    <w:rsid w:val="002D4EA3"/>
    <w:rsid w:val="002D5D29"/>
    <w:rsid w:val="002D64C3"/>
    <w:rsid w:val="002E1231"/>
    <w:rsid w:val="002E2C6E"/>
    <w:rsid w:val="002E6F3D"/>
    <w:rsid w:val="002F114D"/>
    <w:rsid w:val="002F4319"/>
    <w:rsid w:val="002F6693"/>
    <w:rsid w:val="002F6C31"/>
    <w:rsid w:val="003071E4"/>
    <w:rsid w:val="0031032A"/>
    <w:rsid w:val="00310C23"/>
    <w:rsid w:val="00313525"/>
    <w:rsid w:val="00314321"/>
    <w:rsid w:val="00314AF3"/>
    <w:rsid w:val="00314DFA"/>
    <w:rsid w:val="00322713"/>
    <w:rsid w:val="003227D8"/>
    <w:rsid w:val="00326DF5"/>
    <w:rsid w:val="00326FC7"/>
    <w:rsid w:val="003271B5"/>
    <w:rsid w:val="00327B08"/>
    <w:rsid w:val="00330DD9"/>
    <w:rsid w:val="0033117A"/>
    <w:rsid w:val="00332AC9"/>
    <w:rsid w:val="00335EFE"/>
    <w:rsid w:val="00336DAF"/>
    <w:rsid w:val="0034001B"/>
    <w:rsid w:val="00341AEA"/>
    <w:rsid w:val="00346051"/>
    <w:rsid w:val="003460EC"/>
    <w:rsid w:val="00346181"/>
    <w:rsid w:val="00346596"/>
    <w:rsid w:val="00347E80"/>
    <w:rsid w:val="0035125C"/>
    <w:rsid w:val="00352049"/>
    <w:rsid w:val="00356674"/>
    <w:rsid w:val="003607B6"/>
    <w:rsid w:val="003608FE"/>
    <w:rsid w:val="00362FFC"/>
    <w:rsid w:val="0036372F"/>
    <w:rsid w:val="0036527E"/>
    <w:rsid w:val="003662E4"/>
    <w:rsid w:val="00366C81"/>
    <w:rsid w:val="003752BD"/>
    <w:rsid w:val="00376D53"/>
    <w:rsid w:val="00381265"/>
    <w:rsid w:val="00381A65"/>
    <w:rsid w:val="0038604D"/>
    <w:rsid w:val="00394232"/>
    <w:rsid w:val="00394464"/>
    <w:rsid w:val="003A09C3"/>
    <w:rsid w:val="003A134C"/>
    <w:rsid w:val="003A4FFB"/>
    <w:rsid w:val="003B2969"/>
    <w:rsid w:val="003B2F44"/>
    <w:rsid w:val="003B47D2"/>
    <w:rsid w:val="003B572B"/>
    <w:rsid w:val="003C12A7"/>
    <w:rsid w:val="003C364A"/>
    <w:rsid w:val="003C472D"/>
    <w:rsid w:val="003C4CF1"/>
    <w:rsid w:val="003C532F"/>
    <w:rsid w:val="003C7A47"/>
    <w:rsid w:val="003C7AA8"/>
    <w:rsid w:val="003D0281"/>
    <w:rsid w:val="003D4F6E"/>
    <w:rsid w:val="003D4F84"/>
    <w:rsid w:val="003D7EA7"/>
    <w:rsid w:val="003E32FD"/>
    <w:rsid w:val="003E344C"/>
    <w:rsid w:val="003E4925"/>
    <w:rsid w:val="003E509F"/>
    <w:rsid w:val="003F02A5"/>
    <w:rsid w:val="003F091E"/>
    <w:rsid w:val="003F6A98"/>
    <w:rsid w:val="0040037A"/>
    <w:rsid w:val="00400AE7"/>
    <w:rsid w:val="00401B03"/>
    <w:rsid w:val="00402734"/>
    <w:rsid w:val="004057A5"/>
    <w:rsid w:val="00406D62"/>
    <w:rsid w:val="004114FD"/>
    <w:rsid w:val="00414767"/>
    <w:rsid w:val="004171E9"/>
    <w:rsid w:val="004200A1"/>
    <w:rsid w:val="00435001"/>
    <w:rsid w:val="00436F39"/>
    <w:rsid w:val="0044647B"/>
    <w:rsid w:val="00452C3D"/>
    <w:rsid w:val="00453750"/>
    <w:rsid w:val="004539B5"/>
    <w:rsid w:val="00454ECB"/>
    <w:rsid w:val="00455BF2"/>
    <w:rsid w:val="00465421"/>
    <w:rsid w:val="00466FC1"/>
    <w:rsid w:val="0047241E"/>
    <w:rsid w:val="00472E9E"/>
    <w:rsid w:val="00473547"/>
    <w:rsid w:val="00475924"/>
    <w:rsid w:val="00476F49"/>
    <w:rsid w:val="004771CE"/>
    <w:rsid w:val="00484530"/>
    <w:rsid w:val="00484EC4"/>
    <w:rsid w:val="00485550"/>
    <w:rsid w:val="00490749"/>
    <w:rsid w:val="004916A3"/>
    <w:rsid w:val="00495A81"/>
    <w:rsid w:val="00497818"/>
    <w:rsid w:val="004A0C77"/>
    <w:rsid w:val="004A1477"/>
    <w:rsid w:val="004A2EE3"/>
    <w:rsid w:val="004B0729"/>
    <w:rsid w:val="004B1B6A"/>
    <w:rsid w:val="004C54B1"/>
    <w:rsid w:val="004C587D"/>
    <w:rsid w:val="004C6DA4"/>
    <w:rsid w:val="004C71E4"/>
    <w:rsid w:val="004D1EB4"/>
    <w:rsid w:val="004D3C58"/>
    <w:rsid w:val="004D54FE"/>
    <w:rsid w:val="004D71B6"/>
    <w:rsid w:val="004E6716"/>
    <w:rsid w:val="004E7586"/>
    <w:rsid w:val="0050566A"/>
    <w:rsid w:val="00505ECB"/>
    <w:rsid w:val="00507187"/>
    <w:rsid w:val="005148D6"/>
    <w:rsid w:val="00516C3F"/>
    <w:rsid w:val="00516E95"/>
    <w:rsid w:val="00524E62"/>
    <w:rsid w:val="00531724"/>
    <w:rsid w:val="00532155"/>
    <w:rsid w:val="00532961"/>
    <w:rsid w:val="00534838"/>
    <w:rsid w:val="00534926"/>
    <w:rsid w:val="00535B4F"/>
    <w:rsid w:val="00537434"/>
    <w:rsid w:val="00540B0A"/>
    <w:rsid w:val="00541722"/>
    <w:rsid w:val="005428F9"/>
    <w:rsid w:val="00543961"/>
    <w:rsid w:val="00550461"/>
    <w:rsid w:val="00552623"/>
    <w:rsid w:val="005543BD"/>
    <w:rsid w:val="00563D6E"/>
    <w:rsid w:val="0056542C"/>
    <w:rsid w:val="005654A7"/>
    <w:rsid w:val="0056711C"/>
    <w:rsid w:val="00567946"/>
    <w:rsid w:val="0057070E"/>
    <w:rsid w:val="00571B32"/>
    <w:rsid w:val="00571ECF"/>
    <w:rsid w:val="00580128"/>
    <w:rsid w:val="0058035F"/>
    <w:rsid w:val="005808C8"/>
    <w:rsid w:val="00581A28"/>
    <w:rsid w:val="00581D24"/>
    <w:rsid w:val="00583E71"/>
    <w:rsid w:val="00584469"/>
    <w:rsid w:val="00584BC4"/>
    <w:rsid w:val="00596A68"/>
    <w:rsid w:val="005A319F"/>
    <w:rsid w:val="005B2AEE"/>
    <w:rsid w:val="005B5755"/>
    <w:rsid w:val="005B6376"/>
    <w:rsid w:val="005C05DD"/>
    <w:rsid w:val="005C4A28"/>
    <w:rsid w:val="005C5A2E"/>
    <w:rsid w:val="005D11B8"/>
    <w:rsid w:val="005D1CE7"/>
    <w:rsid w:val="005D2D18"/>
    <w:rsid w:val="005D3D23"/>
    <w:rsid w:val="005D5D15"/>
    <w:rsid w:val="005E0B13"/>
    <w:rsid w:val="005E31B9"/>
    <w:rsid w:val="005E4E61"/>
    <w:rsid w:val="005E6FE6"/>
    <w:rsid w:val="005E722C"/>
    <w:rsid w:val="005F042E"/>
    <w:rsid w:val="005F2BED"/>
    <w:rsid w:val="005F2D8D"/>
    <w:rsid w:val="00600BB7"/>
    <w:rsid w:val="00606B89"/>
    <w:rsid w:val="00614564"/>
    <w:rsid w:val="0062091C"/>
    <w:rsid w:val="00621F03"/>
    <w:rsid w:val="00625A14"/>
    <w:rsid w:val="00631C08"/>
    <w:rsid w:val="006322A8"/>
    <w:rsid w:val="00632947"/>
    <w:rsid w:val="0063439A"/>
    <w:rsid w:val="00634527"/>
    <w:rsid w:val="00637635"/>
    <w:rsid w:val="00637A4E"/>
    <w:rsid w:val="00643590"/>
    <w:rsid w:val="00645D29"/>
    <w:rsid w:val="00646A54"/>
    <w:rsid w:val="00646A8D"/>
    <w:rsid w:val="00650D05"/>
    <w:rsid w:val="0065213C"/>
    <w:rsid w:val="00656C97"/>
    <w:rsid w:val="006609A2"/>
    <w:rsid w:val="006634CE"/>
    <w:rsid w:val="006675A2"/>
    <w:rsid w:val="00671C46"/>
    <w:rsid w:val="0067350D"/>
    <w:rsid w:val="0067667F"/>
    <w:rsid w:val="00676C95"/>
    <w:rsid w:val="00677895"/>
    <w:rsid w:val="00680173"/>
    <w:rsid w:val="006818B9"/>
    <w:rsid w:val="0068480A"/>
    <w:rsid w:val="0068518A"/>
    <w:rsid w:val="00685268"/>
    <w:rsid w:val="0068747F"/>
    <w:rsid w:val="0069086B"/>
    <w:rsid w:val="006946E6"/>
    <w:rsid w:val="006964DD"/>
    <w:rsid w:val="00696FD2"/>
    <w:rsid w:val="006A4F71"/>
    <w:rsid w:val="006A5E48"/>
    <w:rsid w:val="006A72C2"/>
    <w:rsid w:val="006B0B01"/>
    <w:rsid w:val="006B2C45"/>
    <w:rsid w:val="006B394D"/>
    <w:rsid w:val="006B5028"/>
    <w:rsid w:val="006B539B"/>
    <w:rsid w:val="006B5B8B"/>
    <w:rsid w:val="006B6274"/>
    <w:rsid w:val="006C17AE"/>
    <w:rsid w:val="006C2B04"/>
    <w:rsid w:val="006C36EC"/>
    <w:rsid w:val="006C4A9A"/>
    <w:rsid w:val="006D0DFC"/>
    <w:rsid w:val="006E0BCC"/>
    <w:rsid w:val="006E39DD"/>
    <w:rsid w:val="006E789B"/>
    <w:rsid w:val="006F6302"/>
    <w:rsid w:val="00701179"/>
    <w:rsid w:val="00702BFB"/>
    <w:rsid w:val="007069FC"/>
    <w:rsid w:val="00706B68"/>
    <w:rsid w:val="00711887"/>
    <w:rsid w:val="00714387"/>
    <w:rsid w:val="00715016"/>
    <w:rsid w:val="007162FA"/>
    <w:rsid w:val="00717493"/>
    <w:rsid w:val="007229BD"/>
    <w:rsid w:val="00726301"/>
    <w:rsid w:val="0073457E"/>
    <w:rsid w:val="0073621F"/>
    <w:rsid w:val="00736AE0"/>
    <w:rsid w:val="0073720E"/>
    <w:rsid w:val="00740E7F"/>
    <w:rsid w:val="00742405"/>
    <w:rsid w:val="00742574"/>
    <w:rsid w:val="00743124"/>
    <w:rsid w:val="00746D1F"/>
    <w:rsid w:val="00752FD7"/>
    <w:rsid w:val="007576FB"/>
    <w:rsid w:val="0076125B"/>
    <w:rsid w:val="007612C1"/>
    <w:rsid w:val="00767917"/>
    <w:rsid w:val="00770B03"/>
    <w:rsid w:val="0077497D"/>
    <w:rsid w:val="007822EC"/>
    <w:rsid w:val="007824B8"/>
    <w:rsid w:val="007853C9"/>
    <w:rsid w:val="00786074"/>
    <w:rsid w:val="007869A9"/>
    <w:rsid w:val="00786DC3"/>
    <w:rsid w:val="00795DB3"/>
    <w:rsid w:val="00797149"/>
    <w:rsid w:val="007A3DD4"/>
    <w:rsid w:val="007A6266"/>
    <w:rsid w:val="007A7FF7"/>
    <w:rsid w:val="007B09FF"/>
    <w:rsid w:val="007B16BB"/>
    <w:rsid w:val="007B5B5C"/>
    <w:rsid w:val="007B728D"/>
    <w:rsid w:val="007C12F4"/>
    <w:rsid w:val="007C2165"/>
    <w:rsid w:val="007C6631"/>
    <w:rsid w:val="007C6AF7"/>
    <w:rsid w:val="007D2D99"/>
    <w:rsid w:val="007D4839"/>
    <w:rsid w:val="007D4846"/>
    <w:rsid w:val="007E258D"/>
    <w:rsid w:val="007E490E"/>
    <w:rsid w:val="007F215C"/>
    <w:rsid w:val="00801976"/>
    <w:rsid w:val="00801F6C"/>
    <w:rsid w:val="00803880"/>
    <w:rsid w:val="00803BBD"/>
    <w:rsid w:val="00805F9E"/>
    <w:rsid w:val="00806CC3"/>
    <w:rsid w:val="0081194C"/>
    <w:rsid w:val="00812A7A"/>
    <w:rsid w:val="008131ED"/>
    <w:rsid w:val="0081722D"/>
    <w:rsid w:val="00824C42"/>
    <w:rsid w:val="0082569C"/>
    <w:rsid w:val="00826B72"/>
    <w:rsid w:val="00830A29"/>
    <w:rsid w:val="00831A20"/>
    <w:rsid w:val="00840B6B"/>
    <w:rsid w:val="0084208F"/>
    <w:rsid w:val="0085365D"/>
    <w:rsid w:val="00860043"/>
    <w:rsid w:val="0086503A"/>
    <w:rsid w:val="00866221"/>
    <w:rsid w:val="0086636F"/>
    <w:rsid w:val="00870731"/>
    <w:rsid w:val="008725B3"/>
    <w:rsid w:val="008754E8"/>
    <w:rsid w:val="00890F8B"/>
    <w:rsid w:val="00892905"/>
    <w:rsid w:val="008944F1"/>
    <w:rsid w:val="008966EF"/>
    <w:rsid w:val="00896BF8"/>
    <w:rsid w:val="00897691"/>
    <w:rsid w:val="008A1EC0"/>
    <w:rsid w:val="008A32C7"/>
    <w:rsid w:val="008A590E"/>
    <w:rsid w:val="008A7380"/>
    <w:rsid w:val="008B23D1"/>
    <w:rsid w:val="008B7470"/>
    <w:rsid w:val="008C16DF"/>
    <w:rsid w:val="008C4C9A"/>
    <w:rsid w:val="008D00DA"/>
    <w:rsid w:val="008D48F6"/>
    <w:rsid w:val="008D7394"/>
    <w:rsid w:val="008D79A9"/>
    <w:rsid w:val="008E2273"/>
    <w:rsid w:val="008E736C"/>
    <w:rsid w:val="008E776B"/>
    <w:rsid w:val="008F1350"/>
    <w:rsid w:val="008F1B9F"/>
    <w:rsid w:val="008F55ED"/>
    <w:rsid w:val="008F7B4C"/>
    <w:rsid w:val="008F7DC6"/>
    <w:rsid w:val="00902D36"/>
    <w:rsid w:val="00903D70"/>
    <w:rsid w:val="009113BF"/>
    <w:rsid w:val="00913538"/>
    <w:rsid w:val="009138F4"/>
    <w:rsid w:val="00920584"/>
    <w:rsid w:val="0092113B"/>
    <w:rsid w:val="00924594"/>
    <w:rsid w:val="00924B04"/>
    <w:rsid w:val="00924DD7"/>
    <w:rsid w:val="0092595E"/>
    <w:rsid w:val="00927C22"/>
    <w:rsid w:val="00930F36"/>
    <w:rsid w:val="0093137F"/>
    <w:rsid w:val="0093166D"/>
    <w:rsid w:val="00935F21"/>
    <w:rsid w:val="00944149"/>
    <w:rsid w:val="009509CD"/>
    <w:rsid w:val="009517EB"/>
    <w:rsid w:val="00951C4C"/>
    <w:rsid w:val="009571A4"/>
    <w:rsid w:val="00962182"/>
    <w:rsid w:val="00966644"/>
    <w:rsid w:val="009675A5"/>
    <w:rsid w:val="00970DA3"/>
    <w:rsid w:val="009735DF"/>
    <w:rsid w:val="009736DD"/>
    <w:rsid w:val="009738C8"/>
    <w:rsid w:val="00974C39"/>
    <w:rsid w:val="009802B4"/>
    <w:rsid w:val="00981781"/>
    <w:rsid w:val="009832DD"/>
    <w:rsid w:val="00984187"/>
    <w:rsid w:val="0098474B"/>
    <w:rsid w:val="0098615C"/>
    <w:rsid w:val="00986219"/>
    <w:rsid w:val="00990A7A"/>
    <w:rsid w:val="009918D5"/>
    <w:rsid w:val="009922A2"/>
    <w:rsid w:val="009924C7"/>
    <w:rsid w:val="00992960"/>
    <w:rsid w:val="009935A6"/>
    <w:rsid w:val="00993A5C"/>
    <w:rsid w:val="00995ED9"/>
    <w:rsid w:val="009A4743"/>
    <w:rsid w:val="009A5B4D"/>
    <w:rsid w:val="009A7AFE"/>
    <w:rsid w:val="009A7D20"/>
    <w:rsid w:val="009B075F"/>
    <w:rsid w:val="009B099E"/>
    <w:rsid w:val="009B114B"/>
    <w:rsid w:val="009B282A"/>
    <w:rsid w:val="009B4F29"/>
    <w:rsid w:val="009C0C11"/>
    <w:rsid w:val="009C3DB7"/>
    <w:rsid w:val="009C4411"/>
    <w:rsid w:val="009C50E2"/>
    <w:rsid w:val="009C6BEB"/>
    <w:rsid w:val="009C70F1"/>
    <w:rsid w:val="009C74BC"/>
    <w:rsid w:val="009D0825"/>
    <w:rsid w:val="009D64DB"/>
    <w:rsid w:val="009E11F6"/>
    <w:rsid w:val="009E46F2"/>
    <w:rsid w:val="009E68C0"/>
    <w:rsid w:val="009E7941"/>
    <w:rsid w:val="009F2544"/>
    <w:rsid w:val="009F39F5"/>
    <w:rsid w:val="009F42E9"/>
    <w:rsid w:val="009F4A09"/>
    <w:rsid w:val="009F4BA1"/>
    <w:rsid w:val="00A00546"/>
    <w:rsid w:val="00A0166B"/>
    <w:rsid w:val="00A0336D"/>
    <w:rsid w:val="00A0382A"/>
    <w:rsid w:val="00A11908"/>
    <w:rsid w:val="00A11BFE"/>
    <w:rsid w:val="00A121E4"/>
    <w:rsid w:val="00A12C51"/>
    <w:rsid w:val="00A1364A"/>
    <w:rsid w:val="00A14027"/>
    <w:rsid w:val="00A14F6E"/>
    <w:rsid w:val="00A166B5"/>
    <w:rsid w:val="00A172C9"/>
    <w:rsid w:val="00A20BE6"/>
    <w:rsid w:val="00A25D1D"/>
    <w:rsid w:val="00A26225"/>
    <w:rsid w:val="00A26343"/>
    <w:rsid w:val="00A279D3"/>
    <w:rsid w:val="00A27EB4"/>
    <w:rsid w:val="00A3222B"/>
    <w:rsid w:val="00A332EE"/>
    <w:rsid w:val="00A410BE"/>
    <w:rsid w:val="00A41215"/>
    <w:rsid w:val="00A44BE5"/>
    <w:rsid w:val="00A462C2"/>
    <w:rsid w:val="00A52FDF"/>
    <w:rsid w:val="00A538F8"/>
    <w:rsid w:val="00A54365"/>
    <w:rsid w:val="00A556B2"/>
    <w:rsid w:val="00A60353"/>
    <w:rsid w:val="00A60974"/>
    <w:rsid w:val="00A61BA7"/>
    <w:rsid w:val="00A62153"/>
    <w:rsid w:val="00A63027"/>
    <w:rsid w:val="00A64766"/>
    <w:rsid w:val="00A64E70"/>
    <w:rsid w:val="00A67071"/>
    <w:rsid w:val="00A671E0"/>
    <w:rsid w:val="00A67214"/>
    <w:rsid w:val="00A70292"/>
    <w:rsid w:val="00A713B8"/>
    <w:rsid w:val="00A7409A"/>
    <w:rsid w:val="00A77E1B"/>
    <w:rsid w:val="00A8392F"/>
    <w:rsid w:val="00A85AE7"/>
    <w:rsid w:val="00A92C67"/>
    <w:rsid w:val="00A95498"/>
    <w:rsid w:val="00AA218D"/>
    <w:rsid w:val="00AA3EAC"/>
    <w:rsid w:val="00AA431F"/>
    <w:rsid w:val="00AA6022"/>
    <w:rsid w:val="00AA6860"/>
    <w:rsid w:val="00AA699D"/>
    <w:rsid w:val="00AA798E"/>
    <w:rsid w:val="00AA7A1C"/>
    <w:rsid w:val="00AB09A3"/>
    <w:rsid w:val="00AB16D7"/>
    <w:rsid w:val="00AB2761"/>
    <w:rsid w:val="00AB3675"/>
    <w:rsid w:val="00AB46C4"/>
    <w:rsid w:val="00AB7EDE"/>
    <w:rsid w:val="00AC2896"/>
    <w:rsid w:val="00AC48F5"/>
    <w:rsid w:val="00AC4989"/>
    <w:rsid w:val="00AC644C"/>
    <w:rsid w:val="00AC7635"/>
    <w:rsid w:val="00AD353B"/>
    <w:rsid w:val="00AD4E4A"/>
    <w:rsid w:val="00AD780D"/>
    <w:rsid w:val="00AE0EBB"/>
    <w:rsid w:val="00AE145D"/>
    <w:rsid w:val="00AE18A7"/>
    <w:rsid w:val="00AE1CFE"/>
    <w:rsid w:val="00AE1EA9"/>
    <w:rsid w:val="00AE6B4A"/>
    <w:rsid w:val="00AF1D84"/>
    <w:rsid w:val="00AF2647"/>
    <w:rsid w:val="00AF5137"/>
    <w:rsid w:val="00AF5DE1"/>
    <w:rsid w:val="00AF6494"/>
    <w:rsid w:val="00B02675"/>
    <w:rsid w:val="00B0363D"/>
    <w:rsid w:val="00B04129"/>
    <w:rsid w:val="00B14C7C"/>
    <w:rsid w:val="00B20A9F"/>
    <w:rsid w:val="00B222A9"/>
    <w:rsid w:val="00B270B9"/>
    <w:rsid w:val="00B2790D"/>
    <w:rsid w:val="00B31335"/>
    <w:rsid w:val="00B341AA"/>
    <w:rsid w:val="00B355BE"/>
    <w:rsid w:val="00B37BC3"/>
    <w:rsid w:val="00B43431"/>
    <w:rsid w:val="00B43469"/>
    <w:rsid w:val="00B43B63"/>
    <w:rsid w:val="00B44221"/>
    <w:rsid w:val="00B44B6F"/>
    <w:rsid w:val="00B52765"/>
    <w:rsid w:val="00B54EF5"/>
    <w:rsid w:val="00B56D98"/>
    <w:rsid w:val="00B574E5"/>
    <w:rsid w:val="00B61310"/>
    <w:rsid w:val="00B61871"/>
    <w:rsid w:val="00B63138"/>
    <w:rsid w:val="00B636EE"/>
    <w:rsid w:val="00B64C84"/>
    <w:rsid w:val="00B652F3"/>
    <w:rsid w:val="00B65444"/>
    <w:rsid w:val="00B656AB"/>
    <w:rsid w:val="00B70FE0"/>
    <w:rsid w:val="00B72A27"/>
    <w:rsid w:val="00B734B9"/>
    <w:rsid w:val="00B767D8"/>
    <w:rsid w:val="00B767DC"/>
    <w:rsid w:val="00B802CE"/>
    <w:rsid w:val="00B806C3"/>
    <w:rsid w:val="00B85E68"/>
    <w:rsid w:val="00B86A07"/>
    <w:rsid w:val="00B90682"/>
    <w:rsid w:val="00B91651"/>
    <w:rsid w:val="00B9270F"/>
    <w:rsid w:val="00B96065"/>
    <w:rsid w:val="00B96782"/>
    <w:rsid w:val="00BA14FE"/>
    <w:rsid w:val="00BA315E"/>
    <w:rsid w:val="00BA555F"/>
    <w:rsid w:val="00BA60C8"/>
    <w:rsid w:val="00BA7930"/>
    <w:rsid w:val="00BB43F3"/>
    <w:rsid w:val="00BB77C5"/>
    <w:rsid w:val="00BC57AA"/>
    <w:rsid w:val="00BC7559"/>
    <w:rsid w:val="00BD6210"/>
    <w:rsid w:val="00BD6F24"/>
    <w:rsid w:val="00BE1481"/>
    <w:rsid w:val="00BE1546"/>
    <w:rsid w:val="00BE253C"/>
    <w:rsid w:val="00BE4CFE"/>
    <w:rsid w:val="00BE4F05"/>
    <w:rsid w:val="00BF13CC"/>
    <w:rsid w:val="00BF686D"/>
    <w:rsid w:val="00BF75A7"/>
    <w:rsid w:val="00C0266C"/>
    <w:rsid w:val="00C054B6"/>
    <w:rsid w:val="00C1041F"/>
    <w:rsid w:val="00C135C0"/>
    <w:rsid w:val="00C13AAC"/>
    <w:rsid w:val="00C13D34"/>
    <w:rsid w:val="00C15FA4"/>
    <w:rsid w:val="00C16912"/>
    <w:rsid w:val="00C17FF9"/>
    <w:rsid w:val="00C2021B"/>
    <w:rsid w:val="00C24523"/>
    <w:rsid w:val="00C24FF7"/>
    <w:rsid w:val="00C26DF8"/>
    <w:rsid w:val="00C31B94"/>
    <w:rsid w:val="00C32BDA"/>
    <w:rsid w:val="00C33822"/>
    <w:rsid w:val="00C34995"/>
    <w:rsid w:val="00C367BC"/>
    <w:rsid w:val="00C374D0"/>
    <w:rsid w:val="00C422E1"/>
    <w:rsid w:val="00C452CC"/>
    <w:rsid w:val="00C46EEB"/>
    <w:rsid w:val="00C53AB4"/>
    <w:rsid w:val="00C55553"/>
    <w:rsid w:val="00C5596E"/>
    <w:rsid w:val="00C617AB"/>
    <w:rsid w:val="00C63E19"/>
    <w:rsid w:val="00C67A6D"/>
    <w:rsid w:val="00C70616"/>
    <w:rsid w:val="00C7094F"/>
    <w:rsid w:val="00C71D0C"/>
    <w:rsid w:val="00C73E0B"/>
    <w:rsid w:val="00C7415F"/>
    <w:rsid w:val="00C7466C"/>
    <w:rsid w:val="00C74C45"/>
    <w:rsid w:val="00C837CE"/>
    <w:rsid w:val="00C86374"/>
    <w:rsid w:val="00C90872"/>
    <w:rsid w:val="00C91857"/>
    <w:rsid w:val="00C92F90"/>
    <w:rsid w:val="00C93CB4"/>
    <w:rsid w:val="00C945C3"/>
    <w:rsid w:val="00C947F1"/>
    <w:rsid w:val="00CA00DF"/>
    <w:rsid w:val="00CA210F"/>
    <w:rsid w:val="00CA74DF"/>
    <w:rsid w:val="00CB050F"/>
    <w:rsid w:val="00CB0CFE"/>
    <w:rsid w:val="00CB374E"/>
    <w:rsid w:val="00CC3B95"/>
    <w:rsid w:val="00CC4EA8"/>
    <w:rsid w:val="00CD2631"/>
    <w:rsid w:val="00CD5223"/>
    <w:rsid w:val="00CD79E4"/>
    <w:rsid w:val="00CE21C3"/>
    <w:rsid w:val="00CE3803"/>
    <w:rsid w:val="00CF0238"/>
    <w:rsid w:val="00CF1776"/>
    <w:rsid w:val="00CF236E"/>
    <w:rsid w:val="00CF2535"/>
    <w:rsid w:val="00D01DD2"/>
    <w:rsid w:val="00D063E4"/>
    <w:rsid w:val="00D0658F"/>
    <w:rsid w:val="00D06BC8"/>
    <w:rsid w:val="00D06F66"/>
    <w:rsid w:val="00D118D4"/>
    <w:rsid w:val="00D13692"/>
    <w:rsid w:val="00D13CF1"/>
    <w:rsid w:val="00D14223"/>
    <w:rsid w:val="00D15513"/>
    <w:rsid w:val="00D16C2C"/>
    <w:rsid w:val="00D213BC"/>
    <w:rsid w:val="00D22D33"/>
    <w:rsid w:val="00D3109D"/>
    <w:rsid w:val="00D3346D"/>
    <w:rsid w:val="00D41E3D"/>
    <w:rsid w:val="00D443CC"/>
    <w:rsid w:val="00D44F98"/>
    <w:rsid w:val="00D462F2"/>
    <w:rsid w:val="00D4654F"/>
    <w:rsid w:val="00D5276E"/>
    <w:rsid w:val="00D52E5D"/>
    <w:rsid w:val="00D5439A"/>
    <w:rsid w:val="00D57607"/>
    <w:rsid w:val="00D631C6"/>
    <w:rsid w:val="00D67EA9"/>
    <w:rsid w:val="00D7456F"/>
    <w:rsid w:val="00D7472D"/>
    <w:rsid w:val="00D778C9"/>
    <w:rsid w:val="00D832FC"/>
    <w:rsid w:val="00D83F72"/>
    <w:rsid w:val="00D862F9"/>
    <w:rsid w:val="00D91CEA"/>
    <w:rsid w:val="00D921C9"/>
    <w:rsid w:val="00D95F87"/>
    <w:rsid w:val="00D97FF4"/>
    <w:rsid w:val="00DA6BF9"/>
    <w:rsid w:val="00DA7103"/>
    <w:rsid w:val="00DB1CB8"/>
    <w:rsid w:val="00DB4517"/>
    <w:rsid w:val="00DB6AA7"/>
    <w:rsid w:val="00DB7A08"/>
    <w:rsid w:val="00DC1411"/>
    <w:rsid w:val="00DC6D95"/>
    <w:rsid w:val="00DD01CC"/>
    <w:rsid w:val="00DD14E7"/>
    <w:rsid w:val="00DD235F"/>
    <w:rsid w:val="00DD5F89"/>
    <w:rsid w:val="00DD663E"/>
    <w:rsid w:val="00DD7CBD"/>
    <w:rsid w:val="00DE0A63"/>
    <w:rsid w:val="00DE1C36"/>
    <w:rsid w:val="00DE45FA"/>
    <w:rsid w:val="00DE4692"/>
    <w:rsid w:val="00DE62AD"/>
    <w:rsid w:val="00E00A23"/>
    <w:rsid w:val="00E01D14"/>
    <w:rsid w:val="00E05174"/>
    <w:rsid w:val="00E107E9"/>
    <w:rsid w:val="00E12256"/>
    <w:rsid w:val="00E140AF"/>
    <w:rsid w:val="00E15F56"/>
    <w:rsid w:val="00E22CBB"/>
    <w:rsid w:val="00E23B1D"/>
    <w:rsid w:val="00E24CDA"/>
    <w:rsid w:val="00E321EF"/>
    <w:rsid w:val="00E337CC"/>
    <w:rsid w:val="00E33801"/>
    <w:rsid w:val="00E33B0D"/>
    <w:rsid w:val="00E35BA6"/>
    <w:rsid w:val="00E37335"/>
    <w:rsid w:val="00E407EE"/>
    <w:rsid w:val="00E41547"/>
    <w:rsid w:val="00E418A4"/>
    <w:rsid w:val="00E41985"/>
    <w:rsid w:val="00E41C55"/>
    <w:rsid w:val="00E461F3"/>
    <w:rsid w:val="00E46A2C"/>
    <w:rsid w:val="00E474E3"/>
    <w:rsid w:val="00E52D29"/>
    <w:rsid w:val="00E54D2E"/>
    <w:rsid w:val="00E61D01"/>
    <w:rsid w:val="00E64813"/>
    <w:rsid w:val="00E66122"/>
    <w:rsid w:val="00E6638E"/>
    <w:rsid w:val="00E70CFC"/>
    <w:rsid w:val="00E74386"/>
    <w:rsid w:val="00E77286"/>
    <w:rsid w:val="00E81F5A"/>
    <w:rsid w:val="00E82260"/>
    <w:rsid w:val="00E8613C"/>
    <w:rsid w:val="00E867BD"/>
    <w:rsid w:val="00E92982"/>
    <w:rsid w:val="00E939DA"/>
    <w:rsid w:val="00EA0B2E"/>
    <w:rsid w:val="00EA68FA"/>
    <w:rsid w:val="00EA7ABE"/>
    <w:rsid w:val="00EB1BC1"/>
    <w:rsid w:val="00EB474A"/>
    <w:rsid w:val="00EB49BD"/>
    <w:rsid w:val="00EB4EC4"/>
    <w:rsid w:val="00EB5253"/>
    <w:rsid w:val="00EC70A0"/>
    <w:rsid w:val="00ED0D62"/>
    <w:rsid w:val="00ED1F99"/>
    <w:rsid w:val="00ED5EB1"/>
    <w:rsid w:val="00EE21F7"/>
    <w:rsid w:val="00EE56D6"/>
    <w:rsid w:val="00EF37EE"/>
    <w:rsid w:val="00EF441E"/>
    <w:rsid w:val="00EF5784"/>
    <w:rsid w:val="00EF6D7F"/>
    <w:rsid w:val="00EF740D"/>
    <w:rsid w:val="00F01606"/>
    <w:rsid w:val="00F025E9"/>
    <w:rsid w:val="00F0507A"/>
    <w:rsid w:val="00F05530"/>
    <w:rsid w:val="00F059A7"/>
    <w:rsid w:val="00F070C5"/>
    <w:rsid w:val="00F12164"/>
    <w:rsid w:val="00F12296"/>
    <w:rsid w:val="00F12EF8"/>
    <w:rsid w:val="00F177A1"/>
    <w:rsid w:val="00F17F94"/>
    <w:rsid w:val="00F20690"/>
    <w:rsid w:val="00F20E88"/>
    <w:rsid w:val="00F21D79"/>
    <w:rsid w:val="00F22039"/>
    <w:rsid w:val="00F2530F"/>
    <w:rsid w:val="00F25B81"/>
    <w:rsid w:val="00F2777C"/>
    <w:rsid w:val="00F348EE"/>
    <w:rsid w:val="00F36251"/>
    <w:rsid w:val="00F36EDC"/>
    <w:rsid w:val="00F37114"/>
    <w:rsid w:val="00F37579"/>
    <w:rsid w:val="00F37D03"/>
    <w:rsid w:val="00F41CDF"/>
    <w:rsid w:val="00F42CF4"/>
    <w:rsid w:val="00F438E9"/>
    <w:rsid w:val="00F44196"/>
    <w:rsid w:val="00F45CC8"/>
    <w:rsid w:val="00F45DF0"/>
    <w:rsid w:val="00F4713D"/>
    <w:rsid w:val="00F50B81"/>
    <w:rsid w:val="00F534A5"/>
    <w:rsid w:val="00F56F8C"/>
    <w:rsid w:val="00F61476"/>
    <w:rsid w:val="00F6197B"/>
    <w:rsid w:val="00F63567"/>
    <w:rsid w:val="00F65DE4"/>
    <w:rsid w:val="00F661A7"/>
    <w:rsid w:val="00F70AD2"/>
    <w:rsid w:val="00F73878"/>
    <w:rsid w:val="00F73BA2"/>
    <w:rsid w:val="00F7493D"/>
    <w:rsid w:val="00F80842"/>
    <w:rsid w:val="00F82A25"/>
    <w:rsid w:val="00F83922"/>
    <w:rsid w:val="00F86448"/>
    <w:rsid w:val="00F91B20"/>
    <w:rsid w:val="00F92591"/>
    <w:rsid w:val="00F9262D"/>
    <w:rsid w:val="00F93343"/>
    <w:rsid w:val="00F93F7D"/>
    <w:rsid w:val="00F97A86"/>
    <w:rsid w:val="00F97AA1"/>
    <w:rsid w:val="00FA606D"/>
    <w:rsid w:val="00FA682E"/>
    <w:rsid w:val="00FB2A31"/>
    <w:rsid w:val="00FB2AC2"/>
    <w:rsid w:val="00FB3CC1"/>
    <w:rsid w:val="00FB4EB7"/>
    <w:rsid w:val="00FD05F5"/>
    <w:rsid w:val="00FD0D8D"/>
    <w:rsid w:val="00FD5272"/>
    <w:rsid w:val="00FD7C69"/>
    <w:rsid w:val="00FF72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C4BD"/>
  <w15:chartTrackingRefBased/>
  <w15:docId w15:val="{5C2E7A83-498D-48D1-AD54-B5954A02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95E"/>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B81"/>
    <w:pPr>
      <w:ind w:left="720"/>
      <w:contextualSpacing/>
    </w:pPr>
  </w:style>
  <w:style w:type="character" w:styleId="Hyperlink">
    <w:name w:val="Hyperlink"/>
    <w:basedOn w:val="DefaultParagraphFont"/>
    <w:uiPriority w:val="99"/>
    <w:unhideWhenUsed/>
    <w:rsid w:val="00F91B20"/>
    <w:rPr>
      <w:color w:val="0563C1"/>
      <w:u w:val="single"/>
    </w:rPr>
  </w:style>
  <w:style w:type="paragraph" w:customStyle="1" w:styleId="xmsolistparagraph">
    <w:name w:val="x_msolistparagraph"/>
    <w:basedOn w:val="Normal"/>
    <w:rsid w:val="00F91B20"/>
    <w:pPr>
      <w:spacing w:after="0" w:line="240" w:lineRule="auto"/>
      <w:ind w:left="720"/>
    </w:pPr>
    <w:rPr>
      <w:rFonts w:ascii="Calibri" w:hAnsi="Calibri" w:cs="Calibri"/>
      <w:kern w:val="0"/>
      <w:lang w:eastAsia="en-CA"/>
      <w14:ligatures w14:val="none"/>
    </w:rPr>
  </w:style>
  <w:style w:type="character" w:styleId="CommentReference">
    <w:name w:val="annotation reference"/>
    <w:basedOn w:val="DefaultParagraphFont"/>
    <w:uiPriority w:val="99"/>
    <w:semiHidden/>
    <w:unhideWhenUsed/>
    <w:rsid w:val="00F63567"/>
    <w:rPr>
      <w:sz w:val="16"/>
      <w:szCs w:val="16"/>
    </w:rPr>
  </w:style>
  <w:style w:type="paragraph" w:styleId="CommentText">
    <w:name w:val="annotation text"/>
    <w:basedOn w:val="Normal"/>
    <w:link w:val="CommentTextChar"/>
    <w:uiPriority w:val="99"/>
    <w:unhideWhenUsed/>
    <w:rsid w:val="00F63567"/>
    <w:pPr>
      <w:spacing w:line="240" w:lineRule="auto"/>
    </w:pPr>
    <w:rPr>
      <w:sz w:val="20"/>
      <w:szCs w:val="20"/>
    </w:rPr>
  </w:style>
  <w:style w:type="character" w:customStyle="1" w:styleId="CommentTextChar">
    <w:name w:val="Comment Text Char"/>
    <w:basedOn w:val="DefaultParagraphFont"/>
    <w:link w:val="CommentText"/>
    <w:uiPriority w:val="99"/>
    <w:rsid w:val="00F63567"/>
    <w:rPr>
      <w:sz w:val="20"/>
      <w:szCs w:val="20"/>
    </w:rPr>
  </w:style>
  <w:style w:type="paragraph" w:styleId="CommentSubject">
    <w:name w:val="annotation subject"/>
    <w:basedOn w:val="CommentText"/>
    <w:next w:val="CommentText"/>
    <w:link w:val="CommentSubjectChar"/>
    <w:uiPriority w:val="99"/>
    <w:semiHidden/>
    <w:unhideWhenUsed/>
    <w:rsid w:val="00F63567"/>
    <w:rPr>
      <w:b/>
      <w:bCs/>
    </w:rPr>
  </w:style>
  <w:style w:type="character" w:customStyle="1" w:styleId="CommentSubjectChar">
    <w:name w:val="Comment Subject Char"/>
    <w:basedOn w:val="CommentTextChar"/>
    <w:link w:val="CommentSubject"/>
    <w:uiPriority w:val="99"/>
    <w:semiHidden/>
    <w:rsid w:val="00F63567"/>
    <w:rPr>
      <w:b/>
      <w:bCs/>
      <w:sz w:val="20"/>
      <w:szCs w:val="20"/>
    </w:rPr>
  </w:style>
  <w:style w:type="paragraph" w:styleId="Revision">
    <w:name w:val="Revision"/>
    <w:hidden/>
    <w:uiPriority w:val="99"/>
    <w:semiHidden/>
    <w:rsid w:val="002A5352"/>
    <w:pPr>
      <w:spacing w:after="0" w:line="240" w:lineRule="auto"/>
    </w:pPr>
  </w:style>
  <w:style w:type="paragraph" w:styleId="Header">
    <w:name w:val="header"/>
    <w:basedOn w:val="Normal"/>
    <w:link w:val="HeaderChar"/>
    <w:uiPriority w:val="99"/>
    <w:unhideWhenUsed/>
    <w:rsid w:val="00C16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912"/>
  </w:style>
  <w:style w:type="paragraph" w:styleId="Footer">
    <w:name w:val="footer"/>
    <w:basedOn w:val="Normal"/>
    <w:link w:val="FooterChar"/>
    <w:uiPriority w:val="99"/>
    <w:unhideWhenUsed/>
    <w:rsid w:val="00C16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912"/>
  </w:style>
  <w:style w:type="character" w:styleId="UnresolvedMention">
    <w:name w:val="Unresolved Mention"/>
    <w:basedOn w:val="DefaultParagraphFont"/>
    <w:uiPriority w:val="99"/>
    <w:semiHidden/>
    <w:unhideWhenUsed/>
    <w:rsid w:val="00C837CE"/>
    <w:rPr>
      <w:color w:val="605E5C"/>
      <w:shd w:val="clear" w:color="auto" w:fill="E1DFDD"/>
    </w:rPr>
  </w:style>
  <w:style w:type="character" w:customStyle="1" w:styleId="sel">
    <w:name w:val="sel"/>
    <w:basedOn w:val="DefaultParagraphFont"/>
    <w:rsid w:val="00E70CFC"/>
  </w:style>
  <w:style w:type="character" w:styleId="FollowedHyperlink">
    <w:name w:val="FollowedHyperlink"/>
    <w:basedOn w:val="DefaultParagraphFont"/>
    <w:uiPriority w:val="99"/>
    <w:semiHidden/>
    <w:unhideWhenUsed/>
    <w:rsid w:val="000042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13D9C58F8BC4EBCBE3DB1D9BA3AF9" ma:contentTypeVersion="25" ma:contentTypeDescription="Create a new document." ma:contentTypeScope="" ma:versionID="e93f4cf2940754b68e64e6d956092281">
  <xsd:schema xmlns:xsd="http://www.w3.org/2001/XMLSchema" xmlns:xs="http://www.w3.org/2001/XMLSchema" xmlns:p="http://schemas.microsoft.com/office/2006/metadata/properties" xmlns:ns2="f8c481da-3d26-4cc3-87cc-6b90fe27a6e8" xmlns:ns3="c7209375-9aee-49b8-8664-1e6576bd841e" targetNamespace="http://schemas.microsoft.com/office/2006/metadata/properties" ma:root="true" ma:fieldsID="7b01dd38d8680d64ee43ead3794c86e7" ns2:_="" ns3:_="">
    <xsd:import namespace="f8c481da-3d26-4cc3-87cc-6b90fe27a6e8"/>
    <xsd:import namespace="c7209375-9aee-49b8-8664-1e6576bd84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Emplacement" minOccurs="0"/>
                <xsd:element ref="ns2:e497acef-baf5-4676-8a02-09b85ca7119cCountryOrRegion" minOccurs="0"/>
                <xsd:element ref="ns2:e497acef-baf5-4676-8a02-09b85ca7119cState" minOccurs="0"/>
                <xsd:element ref="ns2:e497acef-baf5-4676-8a02-09b85ca7119cCity" minOccurs="0"/>
                <xsd:element ref="ns2:e497acef-baf5-4676-8a02-09b85ca7119cPostalCode" minOccurs="0"/>
                <xsd:element ref="ns2:e497acef-baf5-4676-8a02-09b85ca7119cStreet" minOccurs="0"/>
                <xsd:element ref="ns2:e497acef-baf5-4676-8a02-09b85ca7119cGeoLoc" minOccurs="0"/>
                <xsd:element ref="ns2:e497acef-baf5-4676-8a02-09b85ca7119cDispNa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481da-3d26-4cc3-87cc-6b90fe27a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489762-de54-417b-aa3d-8bc484f7f1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Emplacement" ma:index="23" nillable="true" ma:displayName="Emplacement" ma:format="Dropdown" ma:internalName="Emplacement">
      <xsd:simpleType>
        <xsd:restriction base="dms:Unknown"/>
      </xsd:simpleType>
    </xsd:element>
    <xsd:element name="e497acef-baf5-4676-8a02-09b85ca7119cCountryOrRegion" ma:index="24" nillable="true" ma:displayName="Emplacement : Pays/région" ma:internalName="CountryOrRegion" ma:readOnly="true">
      <xsd:simpleType>
        <xsd:restriction base="dms:Text"/>
      </xsd:simpleType>
    </xsd:element>
    <xsd:element name="e497acef-baf5-4676-8a02-09b85ca7119cState" ma:index="25" nillable="true" ma:displayName="Emplacement : État" ma:internalName="State" ma:readOnly="true">
      <xsd:simpleType>
        <xsd:restriction base="dms:Text"/>
      </xsd:simpleType>
    </xsd:element>
    <xsd:element name="e497acef-baf5-4676-8a02-09b85ca7119cCity" ma:index="26" nillable="true" ma:displayName="Emplacement : Ville" ma:internalName="City" ma:readOnly="true">
      <xsd:simpleType>
        <xsd:restriction base="dms:Text"/>
      </xsd:simpleType>
    </xsd:element>
    <xsd:element name="e497acef-baf5-4676-8a02-09b85ca7119cPostalCode" ma:index="27" nillable="true" ma:displayName="Emplacement : Code postal" ma:internalName="PostalCode" ma:readOnly="true">
      <xsd:simpleType>
        <xsd:restriction base="dms:Text"/>
      </xsd:simpleType>
    </xsd:element>
    <xsd:element name="e497acef-baf5-4676-8a02-09b85ca7119cStreet" ma:index="28" nillable="true" ma:displayName="Emplacement : Rue" ma:internalName="Street" ma:readOnly="true">
      <xsd:simpleType>
        <xsd:restriction base="dms:Text"/>
      </xsd:simpleType>
    </xsd:element>
    <xsd:element name="e497acef-baf5-4676-8a02-09b85ca7119cGeoLoc" ma:index="29" nillable="true" ma:displayName="Emplacement : Coordonnées" ma:internalName="GeoLoc" ma:readOnly="true">
      <xsd:simpleType>
        <xsd:restriction base="dms:Unknown"/>
      </xsd:simpleType>
    </xsd:element>
    <xsd:element name="e497acef-baf5-4676-8a02-09b85ca7119cDispName" ma:index="30" nillable="true" ma:displayName="Emplacement : nom" ma:internalName="DispNam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09375-9aee-49b8-8664-1e6576bd84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a76811-9311-4ed1-bdd6-0b9a7aab69cf}" ma:internalName="TaxCatchAll" ma:showField="CatchAllData" ma:web="c7209375-9aee-49b8-8664-1e6576bd8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209375-9aee-49b8-8664-1e6576bd841e" xsi:nil="true"/>
    <lcf76f155ced4ddcb4097134ff3c332f xmlns="f8c481da-3d26-4cc3-87cc-6b90fe27a6e8">
      <Terms xmlns="http://schemas.microsoft.com/office/infopath/2007/PartnerControls"/>
    </lcf76f155ced4ddcb4097134ff3c332f>
    <Emplacement xmlns="f8c481da-3d26-4cc3-87cc-6b90fe27a6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33BE3-0D3D-436E-8D2E-DEBC6ED20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481da-3d26-4cc3-87cc-6b90fe27a6e8"/>
    <ds:schemaRef ds:uri="c7209375-9aee-49b8-8664-1e6576bd8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9F2C5-F376-4B41-ABBC-A40A8C791949}">
  <ds:schemaRefs>
    <ds:schemaRef ds:uri="http://schemas.openxmlformats.org/officeDocument/2006/bibliography"/>
  </ds:schemaRefs>
</ds:datastoreItem>
</file>

<file path=customXml/itemProps3.xml><?xml version="1.0" encoding="utf-8"?>
<ds:datastoreItem xmlns:ds="http://schemas.openxmlformats.org/officeDocument/2006/customXml" ds:itemID="{CF927F47-529F-4F35-86E8-1BB1FBA45165}">
  <ds:schemaRefs>
    <ds:schemaRef ds:uri="http://schemas.microsoft.com/office/2006/metadata/properties"/>
    <ds:schemaRef ds:uri="http://schemas.microsoft.com/office/infopath/2007/PartnerControls"/>
    <ds:schemaRef ds:uri="c7209375-9aee-49b8-8664-1e6576bd841e"/>
    <ds:schemaRef ds:uri="f8c481da-3d26-4cc3-87cc-6b90fe27a6e8"/>
  </ds:schemaRefs>
</ds:datastoreItem>
</file>

<file path=customXml/itemProps4.xml><?xml version="1.0" encoding="utf-8"?>
<ds:datastoreItem xmlns:ds="http://schemas.openxmlformats.org/officeDocument/2006/customXml" ds:itemID="{71F0710E-D68B-49F7-948A-7B3CB1C92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3077</Words>
  <Characters>17542</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Navpreet (Colas Western Canada)</dc:creator>
  <cp:lastModifiedBy>Alexanne Stewart</cp:lastModifiedBy>
  <cp:revision>49</cp:revision>
  <cp:lastPrinted>2024-09-25T21:14:00Z</cp:lastPrinted>
  <dcterms:created xsi:type="dcterms:W3CDTF">2024-10-04T19:41:00Z</dcterms:created>
  <dcterms:modified xsi:type="dcterms:W3CDTF">2024-10-07T20:45:00Z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Code">
    <vt:lpwstr>ESILAW</vt:lpwstr>
  </property>
  <property fmtid="{D5CDD505-2E9C-101B-9397-08002B2CF9AE}" pid="3" name="ClientName">
    <vt:lpwstr>ESILaw Integrated</vt:lpwstr>
  </property>
  <property fmtid="{D5CDD505-2E9C-101B-9397-08002B2CF9AE}" pid="4" name="ContentType">
    <vt:lpwstr>DMS Document</vt:lpwstr>
  </property>
  <property fmtid="{D5CDD505-2E9C-101B-9397-08002B2CF9AE}" pid="5" name="Created">
    <vt:lpwstr>2024-08-15T20:21:00+00:00</vt:lpwstr>
  </property>
  <property fmtid="{D5CDD505-2E9C-101B-9397-08002B2CF9AE}" pid="6" name="DocumentComments">
    <vt:lpwstr/>
  </property>
  <property fmtid="{D5CDD505-2E9C-101B-9397-08002B2CF9AE}" pid="7" name="DocumentStatus">
    <vt:lpwstr/>
  </property>
  <property fmtid="{D5CDD505-2E9C-101B-9397-08002B2CF9AE}" pid="8" name="DocumentType">
    <vt:lpwstr/>
  </property>
  <property fmtid="{D5CDD505-2E9C-101B-9397-08002B2CF9AE}" pid="9" name="MatterCode">
    <vt:lpwstr>78375</vt:lpwstr>
  </property>
  <property fmtid="{D5CDD505-2E9C-101B-9397-08002B2CF9AE}" pid="10" name="MatterName">
    <vt:lpwstr>General File</vt:lpwstr>
  </property>
  <property fmtid="{D5CDD505-2E9C-101B-9397-08002B2CF9AE}" pid="11" name="Modified">
    <vt:lpwstr>2024-08-16T23:37:00+00:00</vt:lpwstr>
  </property>
  <property fmtid="{D5CDD505-2E9C-101B-9397-08002B2CF9AE}" pid="12" name="MSIP_Label_06b95ba9-d50e-4074-b623-0a9711dc916f_ActionId">
    <vt:lpwstr>be591278-df48-4b81-a2bb-b1289a3bd3ae</vt:lpwstr>
  </property>
  <property fmtid="{D5CDD505-2E9C-101B-9397-08002B2CF9AE}" pid="13" name="MSIP_Label_06b95ba9-d50e-4074-b623-0a9711dc916f_ContentBits">
    <vt:lpwstr>0</vt:lpwstr>
  </property>
  <property fmtid="{D5CDD505-2E9C-101B-9397-08002B2CF9AE}" pid="14" name="MSIP_Label_06b95ba9-d50e-4074-b623-0a9711dc916f_Enabled">
    <vt:lpwstr>true</vt:lpwstr>
  </property>
  <property fmtid="{D5CDD505-2E9C-101B-9397-08002B2CF9AE}" pid="15" name="MSIP_Label_06b95ba9-d50e-4074-b623-0a9711dc916f_Method">
    <vt:lpwstr>Standard</vt:lpwstr>
  </property>
  <property fmtid="{D5CDD505-2E9C-101B-9397-08002B2CF9AE}" pid="16" name="MSIP_Label_06b95ba9-d50e-4074-b623-0a9711dc916f_Name">
    <vt:lpwstr>[Public]</vt:lpwstr>
  </property>
  <property fmtid="{D5CDD505-2E9C-101B-9397-08002B2CF9AE}" pid="17" name="MSIP_Label_06b95ba9-d50e-4074-b623-0a9711dc916f_SetDate">
    <vt:lpwstr>2023-05-29T21:27:57Z</vt:lpwstr>
  </property>
  <property fmtid="{D5CDD505-2E9C-101B-9397-08002B2CF9AE}" pid="18" name="MSIP_Label_06b95ba9-d50e-4074-b623-0a9711dc916f_SiteId">
    <vt:lpwstr>be0be093-a2ad-444c-93d9-5626e83beefc</vt:lpwstr>
  </property>
  <property fmtid="{D5CDD505-2E9C-101B-9397-08002B2CF9AE}" pid="19" name="_dlc_DocIdItemGuid">
    <vt:lpwstr>c7cc68df-f817-437f-a951-cfde8a4430d3</vt:lpwstr>
  </property>
  <property fmtid="{D5CDD505-2E9C-101B-9397-08002B2CF9AE}" pid="20" name="ContentTypeId">
    <vt:lpwstr>0x01010012A13D9C58F8BC4EBCBE3DB1D9BA3AF9</vt:lpwstr>
  </property>
  <property fmtid="{D5CDD505-2E9C-101B-9397-08002B2CF9AE}" pid="21" name="MediaServiceImageTags">
    <vt:lpwstr/>
  </property>
</Properties>
</file>